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AD3" w:rsidRPr="000E259F" w:rsidRDefault="00524AD3" w:rsidP="00524AD3">
      <w:pPr>
        <w:widowControl/>
        <w:jc w:val="center"/>
        <w:rPr>
          <w:rFonts w:ascii="仿宋" w:eastAsia="仿宋" w:hAnsi="仿宋"/>
          <w:b/>
          <w:sz w:val="28"/>
          <w:szCs w:val="28"/>
        </w:rPr>
      </w:pPr>
      <w:r w:rsidRPr="000E259F">
        <w:rPr>
          <w:rFonts w:ascii="仿宋" w:eastAsia="仿宋" w:hAnsi="仿宋" w:hint="eastAsia"/>
          <w:b/>
          <w:sz w:val="28"/>
          <w:szCs w:val="28"/>
        </w:rPr>
        <w:t>中国科学院南京地理与湖泊研究所定期存款银行竞争性选择公告</w:t>
      </w:r>
    </w:p>
    <w:p w:rsidR="001D7817" w:rsidRPr="000E259F" w:rsidRDefault="001D7817" w:rsidP="00524AD3">
      <w:pPr>
        <w:widowControl/>
        <w:ind w:firstLineChars="200" w:firstLine="560"/>
        <w:jc w:val="left"/>
        <w:rPr>
          <w:rFonts w:ascii="仿宋" w:eastAsia="仿宋" w:hAnsi="仿宋"/>
          <w:sz w:val="28"/>
          <w:szCs w:val="28"/>
        </w:rPr>
      </w:pPr>
      <w:r w:rsidRPr="000E259F">
        <w:rPr>
          <w:rFonts w:ascii="仿宋" w:eastAsia="仿宋" w:hAnsi="仿宋" w:hint="eastAsia"/>
          <w:sz w:val="28"/>
          <w:szCs w:val="28"/>
        </w:rPr>
        <w:t>为规范我所公款存放管理，提高资金使用效益，</w:t>
      </w:r>
      <w:r w:rsidR="00803F35" w:rsidRPr="000E259F">
        <w:rPr>
          <w:rFonts w:ascii="仿宋" w:eastAsia="仿宋" w:hAnsi="仿宋" w:hint="eastAsia"/>
          <w:sz w:val="28"/>
          <w:szCs w:val="28"/>
        </w:rPr>
        <w:t>根据</w:t>
      </w:r>
      <w:r w:rsidRPr="000E259F">
        <w:rPr>
          <w:rFonts w:ascii="仿宋" w:eastAsia="仿宋" w:hAnsi="仿宋" w:hint="eastAsia"/>
          <w:sz w:val="28"/>
          <w:szCs w:val="28"/>
        </w:rPr>
        <w:t>《财政部关于进一步加强财政部门和预算单位资金存放管理的指导意见》（财库〔2017〕76号）、《中央预算单位资金存放管理实施办法》（财库〔2017〕176号）等有关规定，中国科学院南京地理与湖泊研究所拟采取竞争性方式选择资金存放银行，欢迎符合条件的银行机构参与竞争,现将有关事项公告如下：</w:t>
      </w:r>
    </w:p>
    <w:p w:rsidR="00524AD3" w:rsidRPr="000E259F" w:rsidRDefault="00524AD3" w:rsidP="00524AD3">
      <w:pPr>
        <w:widowControl/>
        <w:jc w:val="left"/>
        <w:rPr>
          <w:rFonts w:ascii="仿宋" w:eastAsia="仿宋" w:hAnsi="仿宋"/>
          <w:sz w:val="28"/>
          <w:szCs w:val="28"/>
        </w:rPr>
      </w:pPr>
      <w:r w:rsidRPr="000E259F">
        <w:rPr>
          <w:rFonts w:ascii="仿宋" w:eastAsia="仿宋" w:hAnsi="仿宋" w:hint="eastAsia"/>
          <w:sz w:val="28"/>
          <w:szCs w:val="28"/>
        </w:rPr>
        <w:t>一、项目主要内容</w:t>
      </w:r>
    </w:p>
    <w:p w:rsidR="00524AD3" w:rsidRPr="000E259F" w:rsidRDefault="00524AD3" w:rsidP="00524AD3">
      <w:pPr>
        <w:widowControl/>
        <w:jc w:val="left"/>
        <w:rPr>
          <w:rFonts w:ascii="仿宋" w:eastAsia="仿宋" w:hAnsi="仿宋"/>
          <w:sz w:val="28"/>
          <w:szCs w:val="28"/>
        </w:rPr>
      </w:pPr>
      <w:r w:rsidRPr="000E259F">
        <w:rPr>
          <w:rFonts w:ascii="仿宋" w:eastAsia="仿宋" w:hAnsi="仿宋" w:hint="eastAsia"/>
          <w:sz w:val="28"/>
          <w:szCs w:val="28"/>
        </w:rPr>
        <w:t>1.中国科学院南京地理与湖泊研究所定期存款存放项目。</w:t>
      </w:r>
    </w:p>
    <w:p w:rsidR="00524AD3" w:rsidRPr="000E259F" w:rsidRDefault="00524AD3" w:rsidP="00524AD3">
      <w:pPr>
        <w:widowControl/>
        <w:jc w:val="left"/>
        <w:rPr>
          <w:rFonts w:ascii="仿宋" w:eastAsia="仿宋" w:hAnsi="仿宋"/>
          <w:sz w:val="28"/>
          <w:szCs w:val="28"/>
        </w:rPr>
      </w:pPr>
      <w:r w:rsidRPr="000E259F">
        <w:rPr>
          <w:rFonts w:ascii="仿宋" w:eastAsia="仿宋" w:hAnsi="仿宋" w:hint="eastAsia"/>
          <w:sz w:val="28"/>
          <w:szCs w:val="28"/>
        </w:rPr>
        <w:t>2.拟选择资金存放银行数量：</w:t>
      </w:r>
      <w:r w:rsidR="00972B3E" w:rsidRPr="000E259F">
        <w:rPr>
          <w:rFonts w:ascii="仿宋" w:eastAsia="仿宋" w:hAnsi="仿宋" w:hint="eastAsia"/>
          <w:sz w:val="28"/>
          <w:szCs w:val="28"/>
        </w:rPr>
        <w:t xml:space="preserve"> </w:t>
      </w:r>
      <w:r w:rsidR="004A4AF0">
        <w:rPr>
          <w:rFonts w:ascii="仿宋" w:eastAsia="仿宋" w:hAnsi="仿宋"/>
          <w:sz w:val="28"/>
          <w:szCs w:val="28"/>
        </w:rPr>
        <w:t>3</w:t>
      </w:r>
      <w:r w:rsidR="00972B3E" w:rsidRPr="000E259F">
        <w:rPr>
          <w:rFonts w:ascii="仿宋" w:eastAsia="仿宋" w:hAnsi="仿宋" w:hint="eastAsia"/>
          <w:sz w:val="28"/>
          <w:szCs w:val="28"/>
        </w:rPr>
        <w:t>-</w:t>
      </w:r>
      <w:r w:rsidR="007169E2">
        <w:rPr>
          <w:rFonts w:ascii="仿宋" w:eastAsia="仿宋" w:hAnsi="仿宋"/>
          <w:sz w:val="28"/>
          <w:szCs w:val="28"/>
        </w:rPr>
        <w:t>6</w:t>
      </w:r>
      <w:r w:rsidR="00972B3E" w:rsidRPr="000E259F">
        <w:rPr>
          <w:rFonts w:ascii="仿宋" w:eastAsia="仿宋" w:hAnsi="仿宋" w:hint="eastAsia"/>
          <w:sz w:val="28"/>
          <w:szCs w:val="28"/>
        </w:rPr>
        <w:t>家，但参与竞争的银行数量应大于拟选择存放银行数量2家</w:t>
      </w:r>
      <w:r w:rsidR="00FC7BED" w:rsidRPr="000E259F">
        <w:rPr>
          <w:rFonts w:ascii="仿宋" w:eastAsia="仿宋" w:hAnsi="仿宋" w:hint="eastAsia"/>
          <w:sz w:val="28"/>
          <w:szCs w:val="28"/>
        </w:rPr>
        <w:t>及</w:t>
      </w:r>
      <w:r w:rsidR="00972B3E" w:rsidRPr="000E259F">
        <w:rPr>
          <w:rFonts w:ascii="仿宋" w:eastAsia="仿宋" w:hAnsi="仿宋" w:hint="eastAsia"/>
          <w:sz w:val="28"/>
          <w:szCs w:val="28"/>
        </w:rPr>
        <w:t>以上。</w:t>
      </w:r>
    </w:p>
    <w:p w:rsidR="00524AD3" w:rsidRPr="000E259F" w:rsidRDefault="00524AD3" w:rsidP="00524AD3">
      <w:pPr>
        <w:widowControl/>
        <w:jc w:val="left"/>
        <w:rPr>
          <w:rFonts w:ascii="仿宋" w:eastAsia="仿宋" w:hAnsi="仿宋"/>
          <w:sz w:val="28"/>
          <w:szCs w:val="28"/>
        </w:rPr>
      </w:pPr>
      <w:r w:rsidRPr="000E259F">
        <w:rPr>
          <w:rFonts w:ascii="仿宋" w:eastAsia="仿宋" w:hAnsi="仿宋" w:hint="eastAsia"/>
          <w:sz w:val="28"/>
          <w:szCs w:val="28"/>
        </w:rPr>
        <w:t>3.定期存款期限：一年期。到期后</w:t>
      </w:r>
      <w:r w:rsidR="007D30A6">
        <w:rPr>
          <w:rFonts w:ascii="仿宋" w:eastAsia="仿宋" w:hAnsi="仿宋" w:hint="eastAsia"/>
          <w:sz w:val="28"/>
          <w:szCs w:val="28"/>
        </w:rPr>
        <w:t>根据实际情况考虑是否续存</w:t>
      </w:r>
      <w:r w:rsidRPr="000E259F">
        <w:rPr>
          <w:rFonts w:ascii="仿宋" w:eastAsia="仿宋" w:hAnsi="仿宋" w:hint="eastAsia"/>
          <w:sz w:val="28"/>
          <w:szCs w:val="28"/>
        </w:rPr>
        <w:t>，</w:t>
      </w:r>
      <w:r w:rsidR="007D30A6">
        <w:rPr>
          <w:rFonts w:ascii="仿宋" w:eastAsia="仿宋" w:hAnsi="仿宋" w:hint="eastAsia"/>
          <w:sz w:val="28"/>
          <w:szCs w:val="28"/>
        </w:rPr>
        <w:t>若续存累计存期</w:t>
      </w:r>
      <w:r w:rsidRPr="000E259F">
        <w:rPr>
          <w:rFonts w:ascii="仿宋" w:eastAsia="仿宋" w:hAnsi="仿宋" w:hint="eastAsia"/>
          <w:sz w:val="28"/>
          <w:szCs w:val="28"/>
        </w:rPr>
        <w:t>不超过两年。</w:t>
      </w:r>
    </w:p>
    <w:p w:rsidR="00524AD3" w:rsidRPr="000E259F" w:rsidRDefault="00524AD3" w:rsidP="00524AD3">
      <w:pPr>
        <w:widowControl/>
        <w:jc w:val="left"/>
        <w:rPr>
          <w:rFonts w:ascii="仿宋" w:eastAsia="仿宋" w:hAnsi="仿宋"/>
          <w:sz w:val="28"/>
          <w:szCs w:val="28"/>
        </w:rPr>
      </w:pPr>
      <w:r w:rsidRPr="000E259F">
        <w:rPr>
          <w:rFonts w:ascii="仿宋" w:eastAsia="仿宋" w:hAnsi="仿宋" w:hint="eastAsia"/>
          <w:sz w:val="28"/>
          <w:szCs w:val="28"/>
        </w:rPr>
        <w:t>4.存款规模：计划存放资金总量共计人民币</w:t>
      </w:r>
      <w:r w:rsidR="00F76749">
        <w:rPr>
          <w:rFonts w:ascii="仿宋" w:eastAsia="仿宋" w:hAnsi="仿宋"/>
          <w:sz w:val="28"/>
          <w:szCs w:val="28"/>
        </w:rPr>
        <w:t>3</w:t>
      </w:r>
      <w:r w:rsidRPr="000E259F">
        <w:rPr>
          <w:rFonts w:ascii="仿宋" w:eastAsia="仿宋" w:hAnsi="仿宋" w:hint="eastAsia"/>
          <w:sz w:val="28"/>
          <w:szCs w:val="28"/>
        </w:rPr>
        <w:t>亿元</w:t>
      </w:r>
      <w:r w:rsidR="00F947EE" w:rsidRPr="000E259F">
        <w:rPr>
          <w:rFonts w:ascii="仿宋" w:eastAsia="仿宋" w:hAnsi="仿宋" w:hint="eastAsia"/>
          <w:sz w:val="28"/>
          <w:szCs w:val="28"/>
        </w:rPr>
        <w:t>左右</w:t>
      </w:r>
      <w:r w:rsidRPr="000E259F">
        <w:rPr>
          <w:rFonts w:ascii="仿宋" w:eastAsia="仿宋" w:hAnsi="仿宋" w:hint="eastAsia"/>
          <w:sz w:val="28"/>
          <w:szCs w:val="28"/>
        </w:rPr>
        <w:t>。</w:t>
      </w:r>
    </w:p>
    <w:p w:rsidR="00524AD3" w:rsidRPr="000E259F" w:rsidRDefault="00524AD3" w:rsidP="00524AD3">
      <w:pPr>
        <w:widowControl/>
        <w:jc w:val="left"/>
        <w:rPr>
          <w:rFonts w:ascii="仿宋" w:eastAsia="仿宋" w:hAnsi="仿宋"/>
          <w:sz w:val="28"/>
          <w:szCs w:val="28"/>
        </w:rPr>
      </w:pPr>
      <w:r w:rsidRPr="000E259F">
        <w:rPr>
          <w:rFonts w:ascii="仿宋" w:eastAsia="仿宋" w:hAnsi="仿宋" w:hint="eastAsia"/>
          <w:sz w:val="28"/>
          <w:szCs w:val="28"/>
        </w:rPr>
        <w:t>5.本次竞争性方式选择资金存放银行将根据综合评分结果，按评分结果确定资金存放银行。</w:t>
      </w:r>
    </w:p>
    <w:p w:rsidR="00524AD3" w:rsidRPr="000E259F" w:rsidRDefault="00524AD3" w:rsidP="00524AD3">
      <w:pPr>
        <w:widowControl/>
        <w:jc w:val="left"/>
        <w:rPr>
          <w:rFonts w:ascii="仿宋" w:eastAsia="仿宋" w:hAnsi="仿宋"/>
          <w:sz w:val="28"/>
          <w:szCs w:val="28"/>
        </w:rPr>
      </w:pPr>
      <w:r w:rsidRPr="000E259F">
        <w:rPr>
          <w:rFonts w:ascii="仿宋" w:eastAsia="仿宋" w:hAnsi="仿宋" w:hint="eastAsia"/>
          <w:sz w:val="28"/>
          <w:szCs w:val="28"/>
        </w:rPr>
        <w:t>二、参与竞争性方式选择银行的资格要求</w:t>
      </w:r>
    </w:p>
    <w:p w:rsidR="00524AD3" w:rsidRPr="000E259F" w:rsidRDefault="00524AD3" w:rsidP="00CD7B91">
      <w:pPr>
        <w:widowControl/>
        <w:ind w:firstLineChars="200" w:firstLine="560"/>
        <w:jc w:val="left"/>
        <w:rPr>
          <w:rFonts w:ascii="仿宋" w:eastAsia="仿宋" w:hAnsi="仿宋"/>
          <w:sz w:val="28"/>
          <w:szCs w:val="28"/>
        </w:rPr>
      </w:pPr>
      <w:r w:rsidRPr="000E259F">
        <w:rPr>
          <w:rFonts w:ascii="仿宋" w:eastAsia="仿宋" w:hAnsi="仿宋" w:hint="eastAsia"/>
          <w:sz w:val="28"/>
          <w:szCs w:val="28"/>
        </w:rPr>
        <w:t>参与竞争性方式选择的资金存放银行应为在中华人民共和国境内依法设立的国有商业银行、股份制商业银行、城市商业银行，且需符合以下条件：</w:t>
      </w:r>
    </w:p>
    <w:p w:rsidR="00524AD3" w:rsidRPr="000E259F" w:rsidRDefault="00524AD3" w:rsidP="00524AD3">
      <w:pPr>
        <w:widowControl/>
        <w:jc w:val="left"/>
        <w:rPr>
          <w:rFonts w:ascii="仿宋" w:eastAsia="仿宋" w:hAnsi="仿宋"/>
          <w:sz w:val="28"/>
          <w:szCs w:val="28"/>
        </w:rPr>
      </w:pPr>
      <w:r w:rsidRPr="000E259F">
        <w:rPr>
          <w:rFonts w:ascii="仿宋" w:eastAsia="仿宋" w:hAnsi="仿宋" w:hint="eastAsia"/>
          <w:sz w:val="28"/>
          <w:szCs w:val="28"/>
        </w:rPr>
        <w:t>1.参评银行总行在</w:t>
      </w:r>
      <w:r w:rsidR="00AE3926" w:rsidRPr="000E259F">
        <w:rPr>
          <w:rFonts w:ascii="仿宋" w:eastAsia="仿宋" w:hAnsi="仿宋" w:hint="eastAsia"/>
          <w:sz w:val="28"/>
          <w:szCs w:val="28"/>
        </w:rPr>
        <w:t>南京</w:t>
      </w:r>
      <w:r w:rsidRPr="000E259F">
        <w:rPr>
          <w:rFonts w:ascii="仿宋" w:eastAsia="仿宋" w:hAnsi="仿宋" w:hint="eastAsia"/>
          <w:sz w:val="28"/>
          <w:szCs w:val="28"/>
        </w:rPr>
        <w:t>市设有分支机构，且该分支结构设立满一年以上；</w:t>
      </w:r>
    </w:p>
    <w:p w:rsidR="00524AD3" w:rsidRPr="000E259F" w:rsidRDefault="00524AD3" w:rsidP="00524AD3">
      <w:pPr>
        <w:widowControl/>
        <w:jc w:val="left"/>
        <w:rPr>
          <w:rFonts w:ascii="仿宋" w:eastAsia="仿宋" w:hAnsi="仿宋"/>
          <w:sz w:val="28"/>
          <w:szCs w:val="28"/>
        </w:rPr>
      </w:pPr>
      <w:r w:rsidRPr="000E259F">
        <w:rPr>
          <w:rFonts w:ascii="仿宋" w:eastAsia="仿宋" w:hAnsi="仿宋" w:hint="eastAsia"/>
          <w:sz w:val="28"/>
          <w:szCs w:val="28"/>
        </w:rPr>
        <w:lastRenderedPageBreak/>
        <w:t>2.承诺的定期存款年利率须遵守中国人民银行</w:t>
      </w:r>
      <w:r w:rsidR="00AE3926" w:rsidRPr="000E259F">
        <w:rPr>
          <w:rFonts w:ascii="仿宋" w:eastAsia="仿宋" w:hAnsi="仿宋" w:hint="eastAsia"/>
          <w:sz w:val="28"/>
          <w:szCs w:val="28"/>
        </w:rPr>
        <w:t>南京</w:t>
      </w:r>
      <w:r w:rsidRPr="000E259F">
        <w:rPr>
          <w:rFonts w:ascii="仿宋" w:eastAsia="仿宋" w:hAnsi="仿宋" w:hint="eastAsia"/>
          <w:sz w:val="28"/>
          <w:szCs w:val="28"/>
        </w:rPr>
        <w:t>市中心支行关于存款定价的要求及其他监管部门的规定，否则视同无效；</w:t>
      </w:r>
    </w:p>
    <w:p w:rsidR="00524AD3" w:rsidRPr="000E259F" w:rsidRDefault="00790587" w:rsidP="00524AD3">
      <w:pPr>
        <w:widowControl/>
        <w:jc w:val="left"/>
        <w:rPr>
          <w:rFonts w:ascii="仿宋" w:eastAsia="仿宋" w:hAnsi="仿宋"/>
          <w:sz w:val="28"/>
          <w:szCs w:val="28"/>
        </w:rPr>
      </w:pPr>
      <w:r w:rsidRPr="000E259F">
        <w:rPr>
          <w:rFonts w:ascii="仿宋" w:eastAsia="仿宋" w:hAnsi="仿宋"/>
          <w:sz w:val="28"/>
          <w:szCs w:val="28"/>
        </w:rPr>
        <w:t>3</w:t>
      </w:r>
      <w:r w:rsidR="00524AD3" w:rsidRPr="000E259F">
        <w:rPr>
          <w:rFonts w:ascii="仿宋" w:eastAsia="仿宋" w:hAnsi="仿宋" w:hint="eastAsia"/>
          <w:sz w:val="28"/>
          <w:szCs w:val="28"/>
        </w:rPr>
        <w:t>.依法开展经营活动，近3年内在经营活动中无重大违法违规记录；</w:t>
      </w:r>
    </w:p>
    <w:p w:rsidR="00524AD3" w:rsidRPr="000E259F" w:rsidRDefault="00790587" w:rsidP="00524AD3">
      <w:pPr>
        <w:widowControl/>
        <w:jc w:val="left"/>
        <w:rPr>
          <w:rFonts w:ascii="仿宋" w:eastAsia="仿宋" w:hAnsi="仿宋"/>
          <w:sz w:val="28"/>
          <w:szCs w:val="28"/>
        </w:rPr>
      </w:pPr>
      <w:r w:rsidRPr="000E259F">
        <w:rPr>
          <w:rFonts w:ascii="仿宋" w:eastAsia="仿宋" w:hAnsi="仿宋"/>
          <w:sz w:val="28"/>
          <w:szCs w:val="28"/>
        </w:rPr>
        <w:t>4</w:t>
      </w:r>
      <w:r w:rsidR="00524AD3" w:rsidRPr="000E259F">
        <w:rPr>
          <w:rFonts w:ascii="仿宋" w:eastAsia="仿宋" w:hAnsi="仿宋" w:hint="eastAsia"/>
          <w:sz w:val="28"/>
          <w:szCs w:val="28"/>
        </w:rPr>
        <w:t>.财务稳健，资本充足率、不良贷款率、流动性比例等指标应达到监管标准；</w:t>
      </w:r>
    </w:p>
    <w:p w:rsidR="00524AD3" w:rsidRPr="000E259F" w:rsidRDefault="00790587" w:rsidP="00524AD3">
      <w:pPr>
        <w:widowControl/>
        <w:jc w:val="left"/>
        <w:rPr>
          <w:rFonts w:ascii="仿宋" w:eastAsia="仿宋" w:hAnsi="仿宋"/>
          <w:sz w:val="28"/>
          <w:szCs w:val="28"/>
        </w:rPr>
      </w:pPr>
      <w:r w:rsidRPr="000E259F">
        <w:rPr>
          <w:rFonts w:ascii="仿宋" w:eastAsia="仿宋" w:hAnsi="仿宋"/>
          <w:sz w:val="28"/>
          <w:szCs w:val="28"/>
        </w:rPr>
        <w:t>5</w:t>
      </w:r>
      <w:r w:rsidR="00524AD3" w:rsidRPr="000E259F">
        <w:rPr>
          <w:rFonts w:ascii="仿宋" w:eastAsia="仿宋" w:hAnsi="仿宋" w:hint="eastAsia"/>
          <w:sz w:val="28"/>
          <w:szCs w:val="28"/>
        </w:rPr>
        <w:t>.内部管理机制健全，具有较强的风险控制能力，近3年内未发生金融风险及重大违约事件；</w:t>
      </w:r>
    </w:p>
    <w:p w:rsidR="00524AD3" w:rsidRPr="000E259F" w:rsidRDefault="00790587" w:rsidP="00524AD3">
      <w:pPr>
        <w:widowControl/>
        <w:jc w:val="left"/>
        <w:rPr>
          <w:rFonts w:ascii="仿宋" w:eastAsia="仿宋" w:hAnsi="仿宋"/>
          <w:sz w:val="28"/>
          <w:szCs w:val="28"/>
        </w:rPr>
      </w:pPr>
      <w:r w:rsidRPr="000E259F">
        <w:rPr>
          <w:rFonts w:ascii="仿宋" w:eastAsia="仿宋" w:hAnsi="仿宋"/>
          <w:sz w:val="28"/>
          <w:szCs w:val="28"/>
        </w:rPr>
        <w:t>6</w:t>
      </w:r>
      <w:r w:rsidR="00524AD3" w:rsidRPr="000E259F">
        <w:rPr>
          <w:rFonts w:ascii="仿宋" w:eastAsia="仿宋" w:hAnsi="仿宋" w:hint="eastAsia"/>
          <w:sz w:val="28"/>
          <w:szCs w:val="28"/>
        </w:rPr>
        <w:t>.参评银行支持在不新开立银行结算账户的前提下，办理定期存款业务；</w:t>
      </w:r>
    </w:p>
    <w:p w:rsidR="00524AD3" w:rsidRPr="000E259F" w:rsidRDefault="00790587" w:rsidP="00524AD3">
      <w:pPr>
        <w:widowControl/>
        <w:jc w:val="left"/>
        <w:rPr>
          <w:rFonts w:ascii="仿宋" w:eastAsia="仿宋" w:hAnsi="仿宋"/>
          <w:sz w:val="28"/>
          <w:szCs w:val="28"/>
        </w:rPr>
      </w:pPr>
      <w:r w:rsidRPr="000E259F">
        <w:rPr>
          <w:rFonts w:ascii="仿宋" w:eastAsia="仿宋" w:hAnsi="仿宋"/>
          <w:sz w:val="28"/>
          <w:szCs w:val="28"/>
        </w:rPr>
        <w:t>7</w:t>
      </w:r>
      <w:r w:rsidR="00524AD3" w:rsidRPr="000E259F">
        <w:rPr>
          <w:rFonts w:ascii="仿宋" w:eastAsia="仿宋" w:hAnsi="仿宋" w:hint="eastAsia"/>
          <w:sz w:val="28"/>
          <w:szCs w:val="28"/>
        </w:rPr>
        <w:t>.</w:t>
      </w:r>
      <w:r w:rsidR="00905CA1">
        <w:rPr>
          <w:rFonts w:ascii="仿宋" w:eastAsia="仿宋" w:hAnsi="仿宋" w:hint="eastAsia"/>
          <w:sz w:val="28"/>
          <w:szCs w:val="28"/>
        </w:rPr>
        <w:t>每家银行只允许一个</w:t>
      </w:r>
      <w:r w:rsidR="00905CA1" w:rsidRPr="00905CA1">
        <w:rPr>
          <w:rFonts w:ascii="仿宋" w:eastAsia="仿宋" w:hAnsi="仿宋" w:hint="eastAsia"/>
          <w:sz w:val="28"/>
          <w:szCs w:val="28"/>
        </w:rPr>
        <w:t>分行或支行</w:t>
      </w:r>
      <w:r w:rsidR="00905CA1">
        <w:rPr>
          <w:rFonts w:ascii="仿宋" w:eastAsia="仿宋" w:hAnsi="仿宋" w:hint="eastAsia"/>
          <w:sz w:val="28"/>
          <w:szCs w:val="28"/>
        </w:rPr>
        <w:t>参评</w:t>
      </w:r>
      <w:r w:rsidR="00524AD3" w:rsidRPr="000E259F">
        <w:rPr>
          <w:rFonts w:ascii="仿宋" w:eastAsia="仿宋" w:hAnsi="仿宋" w:hint="eastAsia"/>
          <w:sz w:val="28"/>
          <w:szCs w:val="28"/>
        </w:rPr>
        <w:t>，参评银行指定服务机构应与最终资金存放网点一致，其营业地址需设立在</w:t>
      </w:r>
      <w:r w:rsidR="00AE3926" w:rsidRPr="000E259F">
        <w:rPr>
          <w:rFonts w:ascii="仿宋" w:eastAsia="仿宋" w:hAnsi="仿宋" w:hint="eastAsia"/>
          <w:sz w:val="28"/>
          <w:szCs w:val="28"/>
        </w:rPr>
        <w:t>南京</w:t>
      </w:r>
      <w:r w:rsidR="00524AD3" w:rsidRPr="000E259F">
        <w:rPr>
          <w:rFonts w:ascii="仿宋" w:eastAsia="仿宋" w:hAnsi="仿宋" w:hint="eastAsia"/>
          <w:sz w:val="28"/>
          <w:szCs w:val="28"/>
        </w:rPr>
        <w:t>市区内，不得随意转移；</w:t>
      </w:r>
    </w:p>
    <w:p w:rsidR="00524AD3" w:rsidRPr="000E259F" w:rsidRDefault="00790587" w:rsidP="00524AD3">
      <w:pPr>
        <w:widowControl/>
        <w:jc w:val="left"/>
        <w:rPr>
          <w:rFonts w:ascii="仿宋" w:eastAsia="仿宋" w:hAnsi="仿宋"/>
          <w:sz w:val="28"/>
          <w:szCs w:val="28"/>
        </w:rPr>
      </w:pPr>
      <w:r w:rsidRPr="000E259F">
        <w:rPr>
          <w:rFonts w:ascii="仿宋" w:eastAsia="仿宋" w:hAnsi="仿宋"/>
          <w:sz w:val="28"/>
          <w:szCs w:val="28"/>
        </w:rPr>
        <w:t>8</w:t>
      </w:r>
      <w:r w:rsidR="00524AD3" w:rsidRPr="000E259F">
        <w:rPr>
          <w:rFonts w:ascii="仿宋" w:eastAsia="仿宋" w:hAnsi="仿宋" w:hint="eastAsia"/>
          <w:sz w:val="28"/>
          <w:szCs w:val="28"/>
        </w:rPr>
        <w:t>.本项目不接受联合体参评。</w:t>
      </w:r>
    </w:p>
    <w:p w:rsidR="00524AD3" w:rsidRPr="000E259F" w:rsidRDefault="00524AD3" w:rsidP="00524AD3">
      <w:pPr>
        <w:widowControl/>
        <w:jc w:val="left"/>
        <w:rPr>
          <w:rFonts w:ascii="仿宋" w:eastAsia="仿宋" w:hAnsi="仿宋"/>
          <w:sz w:val="28"/>
          <w:szCs w:val="28"/>
        </w:rPr>
      </w:pPr>
      <w:r w:rsidRPr="000E259F">
        <w:rPr>
          <w:rFonts w:ascii="仿宋" w:eastAsia="仿宋" w:hAnsi="仿宋" w:hint="eastAsia"/>
          <w:sz w:val="28"/>
          <w:szCs w:val="28"/>
        </w:rPr>
        <w:t>三、参与方式和评选办法</w:t>
      </w:r>
    </w:p>
    <w:p w:rsidR="00524AD3" w:rsidRPr="000E259F" w:rsidRDefault="00524AD3" w:rsidP="00524AD3">
      <w:pPr>
        <w:widowControl/>
        <w:jc w:val="left"/>
        <w:rPr>
          <w:rFonts w:ascii="仿宋" w:eastAsia="仿宋" w:hAnsi="仿宋"/>
          <w:sz w:val="28"/>
          <w:szCs w:val="28"/>
        </w:rPr>
      </w:pPr>
      <w:r w:rsidRPr="000E259F">
        <w:rPr>
          <w:rFonts w:ascii="仿宋" w:eastAsia="仿宋" w:hAnsi="仿宋" w:hint="eastAsia"/>
          <w:sz w:val="28"/>
          <w:szCs w:val="28"/>
        </w:rPr>
        <w:t>1.参与方式：采用竞争性方式。符合资格要求的各家银行，在规定时间、地点提交参与本项目需提交的文件。资料不齐，视为自动放弃参与竞争的资格。</w:t>
      </w:r>
    </w:p>
    <w:p w:rsidR="00524AD3" w:rsidRPr="000E259F" w:rsidRDefault="00524AD3" w:rsidP="00524AD3">
      <w:pPr>
        <w:widowControl/>
        <w:jc w:val="left"/>
        <w:rPr>
          <w:rFonts w:ascii="仿宋" w:eastAsia="仿宋" w:hAnsi="仿宋"/>
          <w:sz w:val="28"/>
          <w:szCs w:val="28"/>
        </w:rPr>
      </w:pPr>
      <w:r w:rsidRPr="000E259F">
        <w:rPr>
          <w:rFonts w:ascii="仿宋" w:eastAsia="仿宋" w:hAnsi="仿宋" w:hint="eastAsia"/>
          <w:sz w:val="28"/>
          <w:szCs w:val="28"/>
        </w:rPr>
        <w:t>2.评选方法：由评选委员会采用综合评分法对符合资格要求的参评银行进行评分，按评分结果排名</w:t>
      </w:r>
      <w:r w:rsidR="00152B8C" w:rsidRPr="000E259F">
        <w:rPr>
          <w:rFonts w:ascii="仿宋" w:eastAsia="仿宋" w:hAnsi="仿宋" w:hint="eastAsia"/>
          <w:sz w:val="28"/>
          <w:szCs w:val="28"/>
        </w:rPr>
        <w:t>选择</w:t>
      </w:r>
      <w:r w:rsidRPr="000E259F">
        <w:rPr>
          <w:rFonts w:ascii="仿宋" w:eastAsia="仿宋" w:hAnsi="仿宋" w:hint="eastAsia"/>
          <w:sz w:val="28"/>
          <w:szCs w:val="28"/>
        </w:rPr>
        <w:t>中选银行，并将竞争性选择结果在我</w:t>
      </w:r>
      <w:r w:rsidR="00AE3926" w:rsidRPr="000E259F">
        <w:rPr>
          <w:rFonts w:ascii="仿宋" w:eastAsia="仿宋" w:hAnsi="仿宋" w:hint="eastAsia"/>
          <w:sz w:val="28"/>
          <w:szCs w:val="28"/>
        </w:rPr>
        <w:t>所网站</w:t>
      </w:r>
      <w:r w:rsidRPr="000E259F">
        <w:rPr>
          <w:rFonts w:ascii="仿宋" w:eastAsia="仿宋" w:hAnsi="仿宋" w:hint="eastAsia"/>
          <w:sz w:val="28"/>
          <w:szCs w:val="28"/>
        </w:rPr>
        <w:t>公示。</w:t>
      </w:r>
    </w:p>
    <w:p w:rsidR="00524AD3" w:rsidRPr="000E259F" w:rsidRDefault="00524AD3" w:rsidP="00524AD3">
      <w:pPr>
        <w:widowControl/>
        <w:jc w:val="left"/>
        <w:rPr>
          <w:rFonts w:ascii="仿宋" w:eastAsia="仿宋" w:hAnsi="仿宋"/>
          <w:sz w:val="28"/>
          <w:szCs w:val="28"/>
        </w:rPr>
      </w:pPr>
      <w:r w:rsidRPr="000E259F">
        <w:rPr>
          <w:rFonts w:ascii="仿宋" w:eastAsia="仿宋" w:hAnsi="仿宋" w:hint="eastAsia"/>
          <w:sz w:val="28"/>
          <w:szCs w:val="28"/>
        </w:rPr>
        <w:t>四、报名方式</w:t>
      </w:r>
    </w:p>
    <w:p w:rsidR="00524AD3" w:rsidRPr="000E259F" w:rsidRDefault="00524AD3" w:rsidP="00524AD3">
      <w:pPr>
        <w:widowControl/>
        <w:jc w:val="left"/>
        <w:rPr>
          <w:rFonts w:ascii="仿宋" w:eastAsia="仿宋" w:hAnsi="仿宋"/>
          <w:sz w:val="28"/>
          <w:szCs w:val="28"/>
        </w:rPr>
      </w:pPr>
      <w:r w:rsidRPr="000E259F">
        <w:rPr>
          <w:rFonts w:ascii="仿宋" w:eastAsia="仿宋" w:hAnsi="仿宋" w:hint="eastAsia"/>
          <w:sz w:val="28"/>
          <w:szCs w:val="28"/>
        </w:rPr>
        <w:lastRenderedPageBreak/>
        <w:t>1.报名时间：</w:t>
      </w:r>
      <w:r w:rsidR="00BC0B18" w:rsidRPr="00BC0B18">
        <w:rPr>
          <w:rFonts w:ascii="仿宋" w:eastAsia="仿宋" w:hAnsi="仿宋" w:hint="eastAsia"/>
          <w:sz w:val="28"/>
          <w:szCs w:val="28"/>
        </w:rPr>
        <w:t>即日起</w:t>
      </w:r>
      <w:r w:rsidRPr="000E259F">
        <w:rPr>
          <w:rFonts w:ascii="仿宋" w:eastAsia="仿宋" w:hAnsi="仿宋" w:hint="eastAsia"/>
          <w:sz w:val="28"/>
          <w:szCs w:val="28"/>
        </w:rPr>
        <w:t>至202</w:t>
      </w:r>
      <w:r w:rsidR="00C92F94">
        <w:rPr>
          <w:rFonts w:ascii="仿宋" w:eastAsia="仿宋" w:hAnsi="仿宋"/>
          <w:sz w:val="28"/>
          <w:szCs w:val="28"/>
        </w:rPr>
        <w:t>5</w:t>
      </w:r>
      <w:r w:rsidRPr="000E259F">
        <w:rPr>
          <w:rFonts w:ascii="仿宋" w:eastAsia="仿宋" w:hAnsi="仿宋" w:hint="eastAsia"/>
          <w:sz w:val="28"/>
          <w:szCs w:val="28"/>
        </w:rPr>
        <w:t>年</w:t>
      </w:r>
      <w:r w:rsidR="00F76FE8" w:rsidRPr="000E259F">
        <w:rPr>
          <w:rFonts w:ascii="仿宋" w:eastAsia="仿宋" w:hAnsi="仿宋"/>
          <w:sz w:val="28"/>
          <w:szCs w:val="28"/>
        </w:rPr>
        <w:t>1</w:t>
      </w:r>
      <w:r w:rsidRPr="000E259F">
        <w:rPr>
          <w:rFonts w:ascii="仿宋" w:eastAsia="仿宋" w:hAnsi="仿宋" w:hint="eastAsia"/>
          <w:sz w:val="28"/>
          <w:szCs w:val="28"/>
        </w:rPr>
        <w:t>月</w:t>
      </w:r>
      <w:r w:rsidR="00E56DF0">
        <w:rPr>
          <w:rFonts w:ascii="仿宋" w:eastAsia="仿宋" w:hAnsi="仿宋"/>
          <w:sz w:val="28"/>
          <w:szCs w:val="28"/>
        </w:rPr>
        <w:t>3</w:t>
      </w:r>
      <w:r w:rsidRPr="000E259F">
        <w:rPr>
          <w:rFonts w:ascii="仿宋" w:eastAsia="仿宋" w:hAnsi="仿宋" w:hint="eastAsia"/>
          <w:sz w:val="28"/>
          <w:szCs w:val="28"/>
        </w:rPr>
        <w:t>日。</w:t>
      </w:r>
    </w:p>
    <w:p w:rsidR="00524AD3" w:rsidRPr="000E259F" w:rsidRDefault="00524AD3" w:rsidP="00524AD3">
      <w:pPr>
        <w:widowControl/>
        <w:jc w:val="left"/>
        <w:rPr>
          <w:rFonts w:ascii="仿宋" w:eastAsia="仿宋" w:hAnsi="仿宋"/>
          <w:sz w:val="28"/>
          <w:szCs w:val="28"/>
        </w:rPr>
      </w:pPr>
      <w:r w:rsidRPr="000E259F">
        <w:rPr>
          <w:rFonts w:ascii="仿宋" w:eastAsia="仿宋" w:hAnsi="仿宋" w:hint="eastAsia"/>
          <w:sz w:val="28"/>
          <w:szCs w:val="28"/>
        </w:rPr>
        <w:t>2.报名地点：</w:t>
      </w:r>
      <w:r w:rsidR="00C92F94" w:rsidRPr="00C92F94">
        <w:rPr>
          <w:rFonts w:ascii="仿宋" w:eastAsia="仿宋" w:hAnsi="仿宋" w:hint="eastAsia"/>
          <w:sz w:val="28"/>
          <w:szCs w:val="28"/>
        </w:rPr>
        <w:t>南京市江宁区麒麟街道创</w:t>
      </w:r>
      <w:r w:rsidR="00C92F94">
        <w:rPr>
          <w:rFonts w:ascii="仿宋" w:eastAsia="仿宋" w:hAnsi="仿宋" w:hint="eastAsia"/>
          <w:sz w:val="28"/>
          <w:szCs w:val="28"/>
        </w:rPr>
        <w:t>展</w:t>
      </w:r>
      <w:r w:rsidR="00C92F94" w:rsidRPr="00C92F94">
        <w:rPr>
          <w:rFonts w:ascii="仿宋" w:eastAsia="仿宋" w:hAnsi="仿宋" w:hint="eastAsia"/>
          <w:sz w:val="28"/>
          <w:szCs w:val="28"/>
        </w:rPr>
        <w:t>路29</w:t>
      </w:r>
      <w:r w:rsidR="00C92F94">
        <w:rPr>
          <w:rFonts w:ascii="仿宋" w:eastAsia="仿宋" w:hAnsi="仿宋"/>
          <w:sz w:val="28"/>
          <w:szCs w:val="28"/>
        </w:rPr>
        <w:t>9</w:t>
      </w:r>
      <w:r w:rsidR="00C92F94" w:rsidRPr="00C92F94">
        <w:rPr>
          <w:rFonts w:ascii="仿宋" w:eastAsia="仿宋" w:hAnsi="仿宋" w:hint="eastAsia"/>
          <w:sz w:val="28"/>
          <w:szCs w:val="28"/>
        </w:rPr>
        <w:t>号</w:t>
      </w:r>
      <w:r w:rsidRPr="000E259F">
        <w:rPr>
          <w:rFonts w:ascii="仿宋" w:eastAsia="仿宋" w:hAnsi="仿宋" w:hint="eastAsia"/>
          <w:sz w:val="28"/>
          <w:szCs w:val="28"/>
        </w:rPr>
        <w:t>中国科学院南京地理与湖泊研究所财务处</w:t>
      </w:r>
      <w:r w:rsidR="005D0C4C">
        <w:rPr>
          <w:rFonts w:ascii="仿宋" w:eastAsia="仿宋" w:hAnsi="仿宋" w:hint="eastAsia"/>
          <w:sz w:val="28"/>
          <w:szCs w:val="28"/>
        </w:rPr>
        <w:t>A楼</w:t>
      </w:r>
      <w:r w:rsidRPr="000E259F">
        <w:rPr>
          <w:rFonts w:ascii="仿宋" w:eastAsia="仿宋" w:hAnsi="仿宋" w:hint="eastAsia"/>
          <w:sz w:val="28"/>
          <w:szCs w:val="28"/>
        </w:rPr>
        <w:t>（</w:t>
      </w:r>
      <w:r w:rsidR="00C92F94">
        <w:rPr>
          <w:rFonts w:ascii="仿宋" w:eastAsia="仿宋" w:hAnsi="仿宋"/>
          <w:sz w:val="28"/>
          <w:szCs w:val="28"/>
        </w:rPr>
        <w:t>2</w:t>
      </w:r>
      <w:r w:rsidRPr="000E259F">
        <w:rPr>
          <w:rFonts w:ascii="仿宋" w:eastAsia="仿宋" w:hAnsi="仿宋" w:hint="eastAsia"/>
          <w:sz w:val="28"/>
          <w:szCs w:val="28"/>
        </w:rPr>
        <w:t>0</w:t>
      </w:r>
      <w:r w:rsidR="00C92F94">
        <w:rPr>
          <w:rFonts w:ascii="仿宋" w:eastAsia="仿宋" w:hAnsi="仿宋"/>
          <w:sz w:val="28"/>
          <w:szCs w:val="28"/>
        </w:rPr>
        <w:t>3</w:t>
      </w:r>
      <w:r w:rsidRPr="000E259F">
        <w:rPr>
          <w:rFonts w:ascii="仿宋" w:eastAsia="仿宋" w:hAnsi="仿宋" w:hint="eastAsia"/>
          <w:sz w:val="28"/>
          <w:szCs w:val="28"/>
        </w:rPr>
        <w:t>室）</w:t>
      </w:r>
      <w:r w:rsidR="007133EF">
        <w:rPr>
          <w:rFonts w:ascii="仿宋" w:eastAsia="仿宋" w:hAnsi="仿宋" w:hint="eastAsia"/>
          <w:sz w:val="28"/>
          <w:szCs w:val="28"/>
        </w:rPr>
        <w:t>范</w:t>
      </w:r>
      <w:r w:rsidR="007133EF">
        <w:rPr>
          <w:rFonts w:ascii="仿宋" w:eastAsia="仿宋" w:hAnsi="仿宋"/>
          <w:sz w:val="28"/>
          <w:szCs w:val="28"/>
        </w:rPr>
        <w:t>女士</w:t>
      </w:r>
      <w:r w:rsidR="007133EF">
        <w:rPr>
          <w:rFonts w:ascii="仿宋" w:eastAsia="仿宋" w:hAnsi="仿宋" w:hint="eastAsia"/>
          <w:sz w:val="28"/>
          <w:szCs w:val="28"/>
        </w:rPr>
        <w:t xml:space="preserve"> 86882014</w:t>
      </w:r>
    </w:p>
    <w:p w:rsidR="00524AD3" w:rsidRPr="000E259F" w:rsidRDefault="00524AD3" w:rsidP="00524AD3">
      <w:pPr>
        <w:widowControl/>
        <w:jc w:val="left"/>
        <w:rPr>
          <w:rFonts w:ascii="仿宋" w:eastAsia="仿宋" w:hAnsi="仿宋"/>
          <w:sz w:val="28"/>
          <w:szCs w:val="28"/>
        </w:rPr>
      </w:pPr>
      <w:r w:rsidRPr="000E259F">
        <w:rPr>
          <w:rFonts w:ascii="仿宋" w:eastAsia="仿宋" w:hAnsi="仿宋" w:hint="eastAsia"/>
          <w:sz w:val="28"/>
          <w:szCs w:val="28"/>
        </w:rPr>
        <w:t>3.报名材料：</w:t>
      </w:r>
    </w:p>
    <w:p w:rsidR="00524AD3" w:rsidRPr="000E259F" w:rsidRDefault="00524AD3" w:rsidP="00524AD3">
      <w:pPr>
        <w:widowControl/>
        <w:jc w:val="left"/>
        <w:rPr>
          <w:rFonts w:ascii="仿宋" w:eastAsia="仿宋" w:hAnsi="仿宋"/>
          <w:sz w:val="28"/>
          <w:szCs w:val="28"/>
        </w:rPr>
      </w:pPr>
      <w:r w:rsidRPr="000E259F">
        <w:rPr>
          <w:rFonts w:ascii="仿宋" w:eastAsia="仿宋" w:hAnsi="仿宋" w:hint="eastAsia"/>
          <w:sz w:val="28"/>
          <w:szCs w:val="28"/>
        </w:rPr>
        <w:t>（1）营业执照复印件；</w:t>
      </w:r>
    </w:p>
    <w:p w:rsidR="00524AD3" w:rsidRPr="000E259F" w:rsidRDefault="00524AD3" w:rsidP="00524AD3">
      <w:pPr>
        <w:widowControl/>
        <w:jc w:val="left"/>
        <w:rPr>
          <w:rFonts w:ascii="仿宋" w:eastAsia="仿宋" w:hAnsi="仿宋"/>
          <w:sz w:val="28"/>
          <w:szCs w:val="28"/>
        </w:rPr>
      </w:pPr>
      <w:r w:rsidRPr="000E259F">
        <w:rPr>
          <w:rFonts w:ascii="仿宋" w:eastAsia="仿宋" w:hAnsi="仿宋" w:hint="eastAsia"/>
          <w:sz w:val="28"/>
          <w:szCs w:val="28"/>
        </w:rPr>
        <w:t>（2）金融业务许可证复印件；</w:t>
      </w:r>
    </w:p>
    <w:p w:rsidR="00524AD3" w:rsidRPr="000E259F" w:rsidRDefault="00524AD3" w:rsidP="00F90059">
      <w:pPr>
        <w:widowControl/>
        <w:jc w:val="left"/>
        <w:rPr>
          <w:rFonts w:ascii="仿宋" w:eastAsia="仿宋" w:hAnsi="仿宋"/>
          <w:sz w:val="28"/>
          <w:szCs w:val="28"/>
        </w:rPr>
      </w:pPr>
      <w:r w:rsidRPr="000E259F">
        <w:rPr>
          <w:rFonts w:ascii="仿宋" w:eastAsia="仿宋" w:hAnsi="仿宋" w:hint="eastAsia"/>
          <w:sz w:val="28"/>
          <w:szCs w:val="28"/>
        </w:rPr>
        <w:t>（3）法定代表人授权书（附件1）、法定代表人</w:t>
      </w:r>
      <w:r w:rsidR="00F90059">
        <w:rPr>
          <w:rFonts w:ascii="仿宋" w:eastAsia="仿宋" w:hAnsi="仿宋" w:hint="eastAsia"/>
          <w:sz w:val="28"/>
          <w:szCs w:val="28"/>
        </w:rPr>
        <w:t>或</w:t>
      </w:r>
      <w:r w:rsidRPr="000E259F">
        <w:rPr>
          <w:rFonts w:ascii="仿宋" w:eastAsia="仿宋" w:hAnsi="仿宋" w:hint="eastAsia"/>
          <w:sz w:val="28"/>
          <w:szCs w:val="28"/>
        </w:rPr>
        <w:t>委托代理人身份证复印件；</w:t>
      </w:r>
      <w:r w:rsidR="00F90059" w:rsidRPr="000E259F">
        <w:rPr>
          <w:rFonts w:ascii="仿宋" w:eastAsia="仿宋" w:hAnsi="仿宋"/>
          <w:sz w:val="28"/>
          <w:szCs w:val="28"/>
        </w:rPr>
        <w:t xml:space="preserve"> </w:t>
      </w:r>
    </w:p>
    <w:p w:rsidR="00524AD3" w:rsidRPr="000E259F" w:rsidRDefault="00524AD3" w:rsidP="00524AD3">
      <w:pPr>
        <w:widowControl/>
        <w:jc w:val="left"/>
        <w:rPr>
          <w:rFonts w:ascii="仿宋" w:eastAsia="仿宋" w:hAnsi="仿宋"/>
          <w:sz w:val="28"/>
          <w:szCs w:val="28"/>
        </w:rPr>
      </w:pPr>
      <w:r w:rsidRPr="000E259F">
        <w:rPr>
          <w:rFonts w:ascii="仿宋" w:eastAsia="仿宋" w:hAnsi="仿宋" w:hint="eastAsia"/>
          <w:sz w:val="28"/>
          <w:szCs w:val="28"/>
        </w:rPr>
        <w:t>（</w:t>
      </w:r>
      <w:r w:rsidR="008A5F90">
        <w:rPr>
          <w:rFonts w:ascii="仿宋" w:eastAsia="仿宋" w:hAnsi="仿宋"/>
          <w:sz w:val="28"/>
          <w:szCs w:val="28"/>
        </w:rPr>
        <w:t>4</w:t>
      </w:r>
      <w:r w:rsidRPr="000E259F">
        <w:rPr>
          <w:rFonts w:ascii="仿宋" w:eastAsia="仿宋" w:hAnsi="仿宋" w:hint="eastAsia"/>
          <w:sz w:val="28"/>
          <w:szCs w:val="28"/>
        </w:rPr>
        <w:t>）20</w:t>
      </w:r>
      <w:r w:rsidR="008A5F90">
        <w:rPr>
          <w:rFonts w:ascii="仿宋" w:eastAsia="仿宋" w:hAnsi="仿宋"/>
          <w:sz w:val="28"/>
          <w:szCs w:val="28"/>
        </w:rPr>
        <w:t>2</w:t>
      </w:r>
      <w:r w:rsidR="00C92F94">
        <w:rPr>
          <w:rFonts w:ascii="仿宋" w:eastAsia="仿宋" w:hAnsi="仿宋"/>
          <w:sz w:val="28"/>
          <w:szCs w:val="28"/>
        </w:rPr>
        <w:t>3</w:t>
      </w:r>
      <w:r w:rsidRPr="000E259F">
        <w:rPr>
          <w:rFonts w:ascii="仿宋" w:eastAsia="仿宋" w:hAnsi="仿宋" w:hint="eastAsia"/>
          <w:sz w:val="28"/>
          <w:szCs w:val="28"/>
        </w:rPr>
        <w:t>年度总行经营状况指标数据表（具体指标参照附件2评分指标列示，须标注年报索引）。银行已上市的，需附上已披露的20</w:t>
      </w:r>
      <w:r w:rsidR="008A5F90">
        <w:rPr>
          <w:rFonts w:ascii="仿宋" w:eastAsia="仿宋" w:hAnsi="仿宋"/>
          <w:sz w:val="28"/>
          <w:szCs w:val="28"/>
        </w:rPr>
        <w:t>2</w:t>
      </w:r>
      <w:r w:rsidR="00C92F94">
        <w:rPr>
          <w:rFonts w:ascii="仿宋" w:eastAsia="仿宋" w:hAnsi="仿宋"/>
          <w:sz w:val="28"/>
          <w:szCs w:val="28"/>
        </w:rPr>
        <w:t>3</w:t>
      </w:r>
      <w:r w:rsidRPr="000E259F">
        <w:rPr>
          <w:rFonts w:ascii="仿宋" w:eastAsia="仿宋" w:hAnsi="仿宋" w:hint="eastAsia"/>
          <w:sz w:val="28"/>
          <w:szCs w:val="28"/>
        </w:rPr>
        <w:t>年度报告；银行未上市的，需附上20</w:t>
      </w:r>
      <w:r w:rsidR="008A5F90">
        <w:rPr>
          <w:rFonts w:ascii="仿宋" w:eastAsia="仿宋" w:hAnsi="仿宋"/>
          <w:sz w:val="28"/>
          <w:szCs w:val="28"/>
        </w:rPr>
        <w:t>2</w:t>
      </w:r>
      <w:r w:rsidR="00C92F94">
        <w:rPr>
          <w:rFonts w:ascii="仿宋" w:eastAsia="仿宋" w:hAnsi="仿宋"/>
          <w:sz w:val="28"/>
          <w:szCs w:val="28"/>
        </w:rPr>
        <w:t>3</w:t>
      </w:r>
      <w:r w:rsidRPr="000E259F">
        <w:rPr>
          <w:rFonts w:ascii="仿宋" w:eastAsia="仿宋" w:hAnsi="仿宋" w:hint="eastAsia"/>
          <w:sz w:val="28"/>
          <w:szCs w:val="28"/>
        </w:rPr>
        <w:t>年度经审计的年度报告。</w:t>
      </w:r>
    </w:p>
    <w:p w:rsidR="00524AD3" w:rsidRPr="000E259F" w:rsidRDefault="00524AD3" w:rsidP="00524AD3">
      <w:pPr>
        <w:widowControl/>
        <w:jc w:val="left"/>
        <w:rPr>
          <w:rFonts w:ascii="仿宋" w:eastAsia="仿宋" w:hAnsi="仿宋"/>
          <w:sz w:val="28"/>
          <w:szCs w:val="28"/>
        </w:rPr>
      </w:pPr>
      <w:r w:rsidRPr="000E259F">
        <w:rPr>
          <w:rFonts w:ascii="仿宋" w:eastAsia="仿宋" w:hAnsi="仿宋" w:hint="eastAsia"/>
          <w:sz w:val="28"/>
          <w:szCs w:val="28"/>
        </w:rPr>
        <w:t>（</w:t>
      </w:r>
      <w:r w:rsidR="008A5F90">
        <w:rPr>
          <w:rFonts w:ascii="仿宋" w:eastAsia="仿宋" w:hAnsi="仿宋"/>
          <w:sz w:val="28"/>
          <w:szCs w:val="28"/>
        </w:rPr>
        <w:t>5</w:t>
      </w:r>
      <w:r w:rsidRPr="000E259F">
        <w:rPr>
          <w:rFonts w:ascii="仿宋" w:eastAsia="仿宋" w:hAnsi="仿宋" w:hint="eastAsia"/>
          <w:sz w:val="28"/>
          <w:szCs w:val="28"/>
        </w:rPr>
        <w:t>）参评银行承诺履行的银行服务方案（具体服务内容参照附件2评分指标列示）；</w:t>
      </w:r>
    </w:p>
    <w:p w:rsidR="00524AD3" w:rsidRPr="000E259F" w:rsidRDefault="00524AD3" w:rsidP="00524AD3">
      <w:pPr>
        <w:widowControl/>
        <w:jc w:val="left"/>
        <w:rPr>
          <w:rFonts w:ascii="仿宋" w:eastAsia="仿宋" w:hAnsi="仿宋"/>
          <w:sz w:val="28"/>
          <w:szCs w:val="28"/>
        </w:rPr>
      </w:pPr>
      <w:r w:rsidRPr="000E259F">
        <w:rPr>
          <w:rFonts w:ascii="仿宋" w:eastAsia="仿宋" w:hAnsi="仿宋" w:hint="eastAsia"/>
          <w:sz w:val="28"/>
          <w:szCs w:val="28"/>
        </w:rPr>
        <w:t>（</w:t>
      </w:r>
      <w:r w:rsidR="008A5F90">
        <w:rPr>
          <w:rFonts w:ascii="仿宋" w:eastAsia="仿宋" w:hAnsi="仿宋"/>
          <w:sz w:val="28"/>
          <w:szCs w:val="28"/>
        </w:rPr>
        <w:t>6</w:t>
      </w:r>
      <w:r w:rsidRPr="000E259F">
        <w:rPr>
          <w:rFonts w:ascii="仿宋" w:eastAsia="仿宋" w:hAnsi="仿宋" w:hint="eastAsia"/>
          <w:sz w:val="28"/>
          <w:szCs w:val="28"/>
        </w:rPr>
        <w:t>）参评银行定期存款综合利率承诺书，仅限提供一种利率方案（具体利率内容参照附件2评分指标列示）；</w:t>
      </w:r>
    </w:p>
    <w:p w:rsidR="00524AD3" w:rsidRPr="000E259F" w:rsidRDefault="00524AD3" w:rsidP="00524AD3">
      <w:pPr>
        <w:widowControl/>
        <w:jc w:val="left"/>
        <w:rPr>
          <w:rFonts w:ascii="仿宋" w:eastAsia="仿宋" w:hAnsi="仿宋"/>
          <w:sz w:val="28"/>
          <w:szCs w:val="28"/>
        </w:rPr>
      </w:pPr>
      <w:r w:rsidRPr="000E259F">
        <w:rPr>
          <w:rFonts w:ascii="仿宋" w:eastAsia="仿宋" w:hAnsi="仿宋" w:hint="eastAsia"/>
          <w:sz w:val="28"/>
          <w:szCs w:val="28"/>
        </w:rPr>
        <w:t>（</w:t>
      </w:r>
      <w:r w:rsidR="008A5F90">
        <w:rPr>
          <w:rFonts w:ascii="仿宋" w:eastAsia="仿宋" w:hAnsi="仿宋"/>
          <w:sz w:val="28"/>
          <w:szCs w:val="28"/>
        </w:rPr>
        <w:t>7</w:t>
      </w:r>
      <w:r w:rsidRPr="000E259F">
        <w:rPr>
          <w:rFonts w:ascii="仿宋" w:eastAsia="仿宋" w:hAnsi="仿宋" w:hint="eastAsia"/>
          <w:sz w:val="28"/>
          <w:szCs w:val="28"/>
        </w:rPr>
        <w:t>）其他证明符合报名资格的文件；</w:t>
      </w:r>
    </w:p>
    <w:p w:rsidR="00524AD3" w:rsidRPr="000E259F" w:rsidRDefault="00524AD3" w:rsidP="00790587">
      <w:pPr>
        <w:widowControl/>
        <w:ind w:firstLineChars="200" w:firstLine="560"/>
        <w:jc w:val="left"/>
        <w:rPr>
          <w:rFonts w:ascii="仿宋" w:eastAsia="仿宋" w:hAnsi="仿宋"/>
          <w:sz w:val="28"/>
          <w:szCs w:val="28"/>
        </w:rPr>
      </w:pPr>
      <w:r w:rsidRPr="000E259F">
        <w:rPr>
          <w:rFonts w:ascii="仿宋" w:eastAsia="仿宋" w:hAnsi="仿宋" w:hint="eastAsia"/>
          <w:sz w:val="28"/>
          <w:szCs w:val="28"/>
        </w:rPr>
        <w:t>参评银行应将以上资料逐份加盖公章后密封，并在封口处加盖公章，封面注明“中国科学院南京地理与湖泊研究所定期存款存放项目报名材料”，并注明参评银行名称、联系电话交至报名地点。</w:t>
      </w:r>
    </w:p>
    <w:p w:rsidR="00524AD3" w:rsidRPr="000E259F" w:rsidRDefault="00524AD3" w:rsidP="00524AD3">
      <w:pPr>
        <w:widowControl/>
        <w:jc w:val="left"/>
        <w:rPr>
          <w:rFonts w:ascii="仿宋" w:eastAsia="仿宋" w:hAnsi="仿宋"/>
          <w:sz w:val="28"/>
          <w:szCs w:val="28"/>
        </w:rPr>
      </w:pPr>
      <w:r w:rsidRPr="000E259F">
        <w:rPr>
          <w:rFonts w:ascii="仿宋" w:eastAsia="仿宋" w:hAnsi="仿宋" w:hint="eastAsia"/>
          <w:sz w:val="28"/>
          <w:szCs w:val="28"/>
        </w:rPr>
        <w:t>五、注意事项</w:t>
      </w:r>
    </w:p>
    <w:p w:rsidR="004E3A82" w:rsidRPr="000E259F" w:rsidRDefault="004E3A82" w:rsidP="00524AD3">
      <w:pPr>
        <w:widowControl/>
        <w:jc w:val="left"/>
        <w:rPr>
          <w:rFonts w:ascii="仿宋" w:eastAsia="仿宋" w:hAnsi="仿宋"/>
          <w:sz w:val="28"/>
          <w:szCs w:val="28"/>
        </w:rPr>
      </w:pPr>
      <w:r w:rsidRPr="000E259F">
        <w:rPr>
          <w:rFonts w:ascii="仿宋" w:eastAsia="仿宋" w:hAnsi="仿宋" w:hint="eastAsia"/>
          <w:sz w:val="28"/>
          <w:szCs w:val="28"/>
        </w:rPr>
        <w:lastRenderedPageBreak/>
        <w:t>1、经营状况分值45分（净资产总额、资本充足率、资产利润率、不良贷款率、流动性比例各9分）、</w:t>
      </w:r>
      <w:r w:rsidRPr="000E259F">
        <w:rPr>
          <w:rFonts w:ascii="仿宋" w:eastAsia="仿宋" w:hAnsi="仿宋"/>
          <w:sz w:val="28"/>
          <w:szCs w:val="28"/>
        </w:rPr>
        <w:t>服务水平</w:t>
      </w:r>
      <w:r w:rsidRPr="000E259F">
        <w:rPr>
          <w:rFonts w:ascii="仿宋" w:eastAsia="仿宋" w:hAnsi="仿宋" w:hint="eastAsia"/>
          <w:sz w:val="28"/>
          <w:szCs w:val="28"/>
        </w:rPr>
        <w:t>分值20分</w:t>
      </w:r>
      <w:r w:rsidRPr="000E259F">
        <w:rPr>
          <w:rFonts w:ascii="仿宋" w:eastAsia="仿宋" w:hAnsi="仿宋"/>
          <w:sz w:val="28"/>
          <w:szCs w:val="28"/>
        </w:rPr>
        <w:t>、利率水平分值</w:t>
      </w:r>
      <w:r w:rsidRPr="000E259F">
        <w:rPr>
          <w:rFonts w:ascii="仿宋" w:eastAsia="仿宋" w:hAnsi="仿宋" w:hint="eastAsia"/>
          <w:sz w:val="28"/>
          <w:szCs w:val="28"/>
        </w:rPr>
        <w:t>35分</w:t>
      </w:r>
      <w:r w:rsidRPr="000E259F">
        <w:rPr>
          <w:rFonts w:ascii="仿宋" w:eastAsia="仿宋" w:hAnsi="仿宋"/>
          <w:sz w:val="28"/>
          <w:szCs w:val="28"/>
        </w:rPr>
        <w:t>。</w:t>
      </w:r>
    </w:p>
    <w:p w:rsidR="004E3A82" w:rsidRPr="000E259F" w:rsidRDefault="004E3A82" w:rsidP="004E3A82">
      <w:pPr>
        <w:widowControl/>
        <w:ind w:firstLineChars="200" w:firstLine="560"/>
        <w:jc w:val="left"/>
        <w:rPr>
          <w:rFonts w:ascii="仿宋" w:eastAsia="仿宋" w:hAnsi="仿宋"/>
          <w:sz w:val="28"/>
          <w:szCs w:val="28"/>
        </w:rPr>
      </w:pPr>
      <w:r w:rsidRPr="000E259F">
        <w:rPr>
          <w:rFonts w:ascii="仿宋" w:eastAsia="仿宋" w:hAnsi="仿宋" w:hint="eastAsia"/>
          <w:sz w:val="28"/>
          <w:szCs w:val="28"/>
        </w:rPr>
        <w:t>净资产总额、资本充足率、资产利润率、流动性比例、利率水平得分的计算方法为：单项指标得分=（本机构单项指标数值/所有参评银行在本指标中的最大值）*权重分值。为避免因银行规模差距过大产生不平衡性，净资产总额指标中，指标数值大于参选银行指标数值中位数的银行得该项满分，指标数值小于中位数的银行以参选银行指标数值中位数为最大值进行计算打分。</w:t>
      </w:r>
      <w:r w:rsidR="00DA35E6">
        <w:rPr>
          <w:rFonts w:ascii="仿宋" w:eastAsia="仿宋" w:hAnsi="仿宋" w:hint="eastAsia"/>
          <w:sz w:val="28"/>
          <w:szCs w:val="28"/>
        </w:rPr>
        <w:t>利率水平指标由参选的银行分支机构在总行授权范围内提供</w:t>
      </w:r>
      <w:r w:rsidRPr="000E259F">
        <w:rPr>
          <w:rFonts w:ascii="仿宋" w:eastAsia="仿宋" w:hAnsi="仿宋" w:hint="eastAsia"/>
          <w:sz w:val="28"/>
          <w:szCs w:val="28"/>
        </w:rPr>
        <w:t>。</w:t>
      </w:r>
    </w:p>
    <w:p w:rsidR="004E3A82" w:rsidRPr="000E259F" w:rsidRDefault="004E3A82" w:rsidP="004E3A82">
      <w:pPr>
        <w:widowControl/>
        <w:ind w:firstLineChars="200" w:firstLine="560"/>
        <w:jc w:val="left"/>
        <w:rPr>
          <w:rFonts w:ascii="仿宋" w:eastAsia="仿宋" w:hAnsi="仿宋"/>
          <w:sz w:val="28"/>
          <w:szCs w:val="28"/>
        </w:rPr>
      </w:pPr>
      <w:r w:rsidRPr="000E259F">
        <w:rPr>
          <w:rFonts w:ascii="仿宋" w:eastAsia="仿宋" w:hAnsi="仿宋" w:hint="eastAsia"/>
          <w:sz w:val="28"/>
          <w:szCs w:val="28"/>
        </w:rPr>
        <w:t>不良贷款率得分计算方法为：不良贷款率得分=（所有参评银行在本指标中的最小值/本机构单项指标数值）*权重分值</w:t>
      </w:r>
      <w:r w:rsidR="00D038C1">
        <w:rPr>
          <w:rFonts w:ascii="仿宋" w:eastAsia="仿宋" w:hAnsi="仿宋" w:hint="eastAsia"/>
          <w:sz w:val="28"/>
          <w:szCs w:val="28"/>
        </w:rPr>
        <w:t>；</w:t>
      </w:r>
    </w:p>
    <w:p w:rsidR="00524AD3" w:rsidRPr="000E259F" w:rsidRDefault="00BD63A5" w:rsidP="00524AD3">
      <w:pPr>
        <w:widowControl/>
        <w:jc w:val="left"/>
        <w:rPr>
          <w:rFonts w:ascii="仿宋" w:eastAsia="仿宋" w:hAnsi="仿宋"/>
          <w:sz w:val="28"/>
          <w:szCs w:val="28"/>
        </w:rPr>
      </w:pPr>
      <w:r>
        <w:rPr>
          <w:rFonts w:ascii="仿宋" w:eastAsia="仿宋" w:hAnsi="仿宋"/>
          <w:sz w:val="28"/>
          <w:szCs w:val="28"/>
        </w:rPr>
        <w:t>2</w:t>
      </w:r>
      <w:r w:rsidR="00524AD3" w:rsidRPr="000E259F">
        <w:rPr>
          <w:rFonts w:ascii="仿宋" w:eastAsia="仿宋" w:hAnsi="仿宋" w:hint="eastAsia"/>
          <w:sz w:val="28"/>
          <w:szCs w:val="28"/>
        </w:rPr>
        <w:t>.定期存款到期后若不需收回使用，可以在该银行续存1年，累计存期不超过2年；</w:t>
      </w:r>
    </w:p>
    <w:p w:rsidR="00524AD3" w:rsidRPr="000E259F" w:rsidRDefault="00BD63A5" w:rsidP="004E3A82">
      <w:pPr>
        <w:widowControl/>
        <w:jc w:val="left"/>
        <w:rPr>
          <w:rFonts w:ascii="仿宋" w:eastAsia="仿宋" w:hAnsi="仿宋"/>
          <w:sz w:val="28"/>
          <w:szCs w:val="28"/>
        </w:rPr>
      </w:pPr>
      <w:r>
        <w:rPr>
          <w:rFonts w:ascii="仿宋" w:eastAsia="仿宋" w:hAnsi="仿宋"/>
          <w:sz w:val="28"/>
          <w:szCs w:val="28"/>
        </w:rPr>
        <w:t>3</w:t>
      </w:r>
      <w:r w:rsidR="00524AD3" w:rsidRPr="000E259F">
        <w:rPr>
          <w:rFonts w:ascii="仿宋" w:eastAsia="仿宋" w:hAnsi="仿宋" w:hint="eastAsia"/>
          <w:sz w:val="28"/>
          <w:szCs w:val="28"/>
        </w:rPr>
        <w:t>.分次存款时间由我</w:t>
      </w:r>
      <w:r w:rsidR="00AE3926" w:rsidRPr="000E259F">
        <w:rPr>
          <w:rFonts w:ascii="仿宋" w:eastAsia="仿宋" w:hAnsi="仿宋" w:hint="eastAsia"/>
          <w:sz w:val="28"/>
          <w:szCs w:val="28"/>
        </w:rPr>
        <w:t>所</w:t>
      </w:r>
      <w:r w:rsidR="00524AD3" w:rsidRPr="000E259F">
        <w:rPr>
          <w:rFonts w:ascii="仿宋" w:eastAsia="仿宋" w:hAnsi="仿宋" w:hint="eastAsia"/>
          <w:sz w:val="28"/>
          <w:szCs w:val="28"/>
        </w:rPr>
        <w:t>根据实际情况决定</w:t>
      </w:r>
      <w:r w:rsidR="004E3A82" w:rsidRPr="000E259F">
        <w:rPr>
          <w:rFonts w:ascii="仿宋" w:eastAsia="仿宋" w:hAnsi="仿宋" w:hint="eastAsia"/>
          <w:sz w:val="28"/>
          <w:szCs w:val="28"/>
        </w:rPr>
        <w:t>，</w:t>
      </w:r>
      <w:r w:rsidR="00524AD3" w:rsidRPr="000E259F">
        <w:rPr>
          <w:rFonts w:ascii="仿宋" w:eastAsia="仿宋" w:hAnsi="仿宋" w:hint="eastAsia"/>
          <w:sz w:val="28"/>
          <w:szCs w:val="28"/>
        </w:rPr>
        <w:t>特殊情况下，我</w:t>
      </w:r>
      <w:r w:rsidR="00AE3926" w:rsidRPr="000E259F">
        <w:rPr>
          <w:rFonts w:ascii="仿宋" w:eastAsia="仿宋" w:hAnsi="仿宋" w:hint="eastAsia"/>
          <w:sz w:val="28"/>
          <w:szCs w:val="28"/>
        </w:rPr>
        <w:t>所</w:t>
      </w:r>
      <w:r w:rsidR="00524AD3" w:rsidRPr="000E259F">
        <w:rPr>
          <w:rFonts w:ascii="仿宋" w:eastAsia="仿宋" w:hAnsi="仿宋" w:hint="eastAsia"/>
          <w:sz w:val="28"/>
          <w:szCs w:val="28"/>
        </w:rPr>
        <w:t>可以根据需要提前支取以上任意定期存单的存款；</w:t>
      </w:r>
    </w:p>
    <w:p w:rsidR="00524AD3" w:rsidRPr="000E259F" w:rsidRDefault="00BD63A5" w:rsidP="00524AD3">
      <w:pPr>
        <w:widowControl/>
        <w:jc w:val="left"/>
        <w:rPr>
          <w:rFonts w:ascii="仿宋" w:eastAsia="仿宋" w:hAnsi="仿宋"/>
          <w:sz w:val="28"/>
          <w:szCs w:val="28"/>
        </w:rPr>
      </w:pPr>
      <w:r>
        <w:rPr>
          <w:rFonts w:ascii="仿宋" w:eastAsia="仿宋" w:hAnsi="仿宋"/>
          <w:sz w:val="28"/>
          <w:szCs w:val="28"/>
        </w:rPr>
        <w:t>4</w:t>
      </w:r>
      <w:r w:rsidR="00524AD3" w:rsidRPr="000E259F">
        <w:rPr>
          <w:rFonts w:ascii="仿宋" w:eastAsia="仿宋" w:hAnsi="仿宋" w:hint="eastAsia"/>
          <w:sz w:val="28"/>
          <w:szCs w:val="28"/>
        </w:rPr>
        <w:t>.若国家关于资金存款政策发生变化，我</w:t>
      </w:r>
      <w:r w:rsidR="00AE3926" w:rsidRPr="000E259F">
        <w:rPr>
          <w:rFonts w:ascii="仿宋" w:eastAsia="仿宋" w:hAnsi="仿宋" w:hint="eastAsia"/>
          <w:sz w:val="28"/>
          <w:szCs w:val="28"/>
        </w:rPr>
        <w:t>所</w:t>
      </w:r>
      <w:r w:rsidR="00524AD3" w:rsidRPr="000E259F">
        <w:rPr>
          <w:rFonts w:ascii="仿宋" w:eastAsia="仿宋" w:hAnsi="仿宋" w:hint="eastAsia"/>
          <w:sz w:val="28"/>
          <w:szCs w:val="28"/>
        </w:rPr>
        <w:t>有权终止合作协议；</w:t>
      </w:r>
    </w:p>
    <w:p w:rsidR="00524AD3" w:rsidRPr="000E259F" w:rsidRDefault="00BD63A5" w:rsidP="00524AD3">
      <w:pPr>
        <w:widowControl/>
        <w:jc w:val="left"/>
        <w:rPr>
          <w:rFonts w:ascii="仿宋" w:eastAsia="仿宋" w:hAnsi="仿宋"/>
          <w:sz w:val="28"/>
          <w:szCs w:val="28"/>
        </w:rPr>
      </w:pPr>
      <w:r>
        <w:rPr>
          <w:rFonts w:ascii="仿宋" w:eastAsia="仿宋" w:hAnsi="仿宋"/>
          <w:sz w:val="28"/>
          <w:szCs w:val="28"/>
        </w:rPr>
        <w:t>5</w:t>
      </w:r>
      <w:r w:rsidR="00524AD3" w:rsidRPr="000E259F">
        <w:rPr>
          <w:rFonts w:ascii="仿宋" w:eastAsia="仿宋" w:hAnsi="仿宋" w:hint="eastAsia"/>
          <w:sz w:val="28"/>
          <w:szCs w:val="28"/>
        </w:rPr>
        <w:t>.有关事项若有澄清和修改，将在中国科学院南京地理与湖泊研究所网站发布；</w:t>
      </w:r>
    </w:p>
    <w:p w:rsidR="00524AD3" w:rsidRPr="000E259F" w:rsidRDefault="00BD63A5" w:rsidP="00524AD3">
      <w:pPr>
        <w:widowControl/>
        <w:jc w:val="left"/>
        <w:rPr>
          <w:rFonts w:ascii="仿宋" w:eastAsia="仿宋" w:hAnsi="仿宋"/>
          <w:sz w:val="28"/>
          <w:szCs w:val="28"/>
        </w:rPr>
      </w:pPr>
      <w:r>
        <w:rPr>
          <w:rFonts w:ascii="仿宋" w:eastAsia="仿宋" w:hAnsi="仿宋"/>
          <w:sz w:val="28"/>
          <w:szCs w:val="28"/>
        </w:rPr>
        <w:t>6</w:t>
      </w:r>
      <w:r w:rsidR="00524AD3" w:rsidRPr="000E259F">
        <w:rPr>
          <w:rFonts w:ascii="仿宋" w:eastAsia="仿宋" w:hAnsi="仿宋" w:hint="eastAsia"/>
          <w:sz w:val="28"/>
          <w:szCs w:val="28"/>
        </w:rPr>
        <w:t>.本次定期存款存放项目在我</w:t>
      </w:r>
      <w:r w:rsidR="00AE3926" w:rsidRPr="000E259F">
        <w:rPr>
          <w:rFonts w:ascii="仿宋" w:eastAsia="仿宋" w:hAnsi="仿宋" w:hint="eastAsia"/>
          <w:sz w:val="28"/>
          <w:szCs w:val="28"/>
        </w:rPr>
        <w:t>所</w:t>
      </w:r>
      <w:r w:rsidR="00672FE5" w:rsidRPr="000E259F">
        <w:rPr>
          <w:rFonts w:ascii="仿宋" w:eastAsia="仿宋" w:hAnsi="仿宋" w:hint="eastAsia"/>
          <w:sz w:val="28"/>
          <w:szCs w:val="28"/>
        </w:rPr>
        <w:t>监督审计</w:t>
      </w:r>
      <w:r w:rsidR="00672FE5" w:rsidRPr="000E259F">
        <w:rPr>
          <w:rFonts w:ascii="仿宋" w:eastAsia="仿宋" w:hAnsi="仿宋"/>
          <w:sz w:val="28"/>
          <w:szCs w:val="28"/>
        </w:rPr>
        <w:t>室</w:t>
      </w:r>
      <w:r w:rsidR="00524AD3" w:rsidRPr="000E259F">
        <w:rPr>
          <w:rFonts w:ascii="仿宋" w:eastAsia="仿宋" w:hAnsi="仿宋" w:hint="eastAsia"/>
          <w:sz w:val="28"/>
          <w:szCs w:val="28"/>
        </w:rPr>
        <w:t>的监督下进行。</w:t>
      </w:r>
    </w:p>
    <w:p w:rsidR="00E26E96" w:rsidRPr="00E26E96" w:rsidRDefault="00BD63A5" w:rsidP="00E26E96">
      <w:pPr>
        <w:widowControl/>
        <w:jc w:val="left"/>
        <w:rPr>
          <w:rFonts w:ascii="仿宋" w:eastAsia="仿宋" w:hAnsi="仿宋"/>
          <w:sz w:val="28"/>
          <w:szCs w:val="28"/>
        </w:rPr>
      </w:pPr>
      <w:r>
        <w:rPr>
          <w:rFonts w:ascii="仿宋" w:eastAsia="仿宋" w:hAnsi="仿宋"/>
          <w:sz w:val="28"/>
          <w:szCs w:val="28"/>
        </w:rPr>
        <w:t>7</w:t>
      </w:r>
      <w:r w:rsidR="00A45C75" w:rsidRPr="000E259F">
        <w:rPr>
          <w:rFonts w:ascii="仿宋" w:eastAsia="仿宋" w:hAnsi="仿宋" w:hint="eastAsia"/>
          <w:sz w:val="28"/>
          <w:szCs w:val="28"/>
        </w:rPr>
        <w:t>.</w:t>
      </w:r>
      <w:r w:rsidR="00E26E96" w:rsidRPr="000E259F">
        <w:rPr>
          <w:rFonts w:ascii="仿宋" w:eastAsia="仿宋" w:hAnsi="仿宋" w:hint="eastAsia"/>
          <w:sz w:val="28"/>
          <w:szCs w:val="28"/>
        </w:rPr>
        <w:t>评选时间：202</w:t>
      </w:r>
      <w:r w:rsidR="00836010">
        <w:rPr>
          <w:rFonts w:ascii="仿宋" w:eastAsia="仿宋" w:hAnsi="仿宋"/>
          <w:sz w:val="28"/>
          <w:szCs w:val="28"/>
        </w:rPr>
        <w:t>5</w:t>
      </w:r>
      <w:r w:rsidR="00E26E96" w:rsidRPr="000E259F">
        <w:rPr>
          <w:rFonts w:ascii="仿宋" w:eastAsia="仿宋" w:hAnsi="仿宋" w:hint="eastAsia"/>
          <w:sz w:val="28"/>
          <w:szCs w:val="28"/>
        </w:rPr>
        <w:t>年1月</w:t>
      </w:r>
      <w:r w:rsidR="003455FD">
        <w:rPr>
          <w:rFonts w:ascii="仿宋" w:eastAsia="仿宋" w:hAnsi="仿宋"/>
          <w:sz w:val="28"/>
          <w:szCs w:val="28"/>
        </w:rPr>
        <w:t>8</w:t>
      </w:r>
      <w:r w:rsidR="00E26E96" w:rsidRPr="000E259F">
        <w:rPr>
          <w:rFonts w:ascii="仿宋" w:eastAsia="仿宋" w:hAnsi="仿宋" w:hint="eastAsia"/>
          <w:sz w:val="28"/>
          <w:szCs w:val="28"/>
        </w:rPr>
        <w:t>日；地点：中国科学院南京地理与</w:t>
      </w:r>
      <w:r w:rsidR="00E26E96" w:rsidRPr="000E259F">
        <w:rPr>
          <w:rFonts w:ascii="仿宋" w:eastAsia="仿宋" w:hAnsi="仿宋"/>
          <w:sz w:val="28"/>
          <w:szCs w:val="28"/>
        </w:rPr>
        <w:t>湖泊</w:t>
      </w:r>
      <w:r w:rsidR="00E26E96" w:rsidRPr="000E259F">
        <w:rPr>
          <w:rFonts w:ascii="仿宋" w:eastAsia="仿宋" w:hAnsi="仿宋" w:hint="eastAsia"/>
          <w:sz w:val="28"/>
          <w:szCs w:val="28"/>
        </w:rPr>
        <w:t>研究所</w:t>
      </w:r>
      <w:r w:rsidR="00C92F94">
        <w:rPr>
          <w:rFonts w:ascii="仿宋" w:eastAsia="仿宋" w:hAnsi="仿宋" w:hint="eastAsia"/>
          <w:sz w:val="28"/>
          <w:szCs w:val="28"/>
        </w:rPr>
        <w:t>A楼五</w:t>
      </w:r>
      <w:r w:rsidR="00E26E96" w:rsidRPr="000E259F">
        <w:rPr>
          <w:rFonts w:ascii="仿宋" w:eastAsia="仿宋" w:hAnsi="仿宋" w:hint="eastAsia"/>
          <w:sz w:val="28"/>
          <w:szCs w:val="28"/>
        </w:rPr>
        <w:t>楼会议室，</w:t>
      </w:r>
      <w:r w:rsidR="00C92F94">
        <w:rPr>
          <w:rFonts w:ascii="仿宋" w:eastAsia="仿宋" w:hAnsi="仿宋" w:hint="eastAsia"/>
          <w:sz w:val="28"/>
          <w:szCs w:val="28"/>
        </w:rPr>
        <w:t>本次开标无需投标人代表出席开标</w:t>
      </w:r>
      <w:r w:rsidR="00E26E96">
        <w:rPr>
          <w:rFonts w:ascii="仿宋" w:eastAsia="仿宋" w:hAnsi="仿宋" w:hint="eastAsia"/>
          <w:sz w:val="28"/>
          <w:szCs w:val="28"/>
        </w:rPr>
        <w:t>。</w:t>
      </w:r>
    </w:p>
    <w:p w:rsidR="00524AD3" w:rsidRPr="00524AD3" w:rsidRDefault="00524AD3" w:rsidP="00524AD3">
      <w:pPr>
        <w:widowControl/>
        <w:jc w:val="left"/>
        <w:rPr>
          <w:rFonts w:ascii="仿宋" w:eastAsia="仿宋" w:hAnsi="仿宋"/>
          <w:sz w:val="28"/>
          <w:szCs w:val="28"/>
        </w:rPr>
      </w:pPr>
      <w:r w:rsidRPr="00524AD3">
        <w:rPr>
          <w:rFonts w:ascii="仿宋" w:eastAsia="仿宋" w:hAnsi="仿宋" w:hint="eastAsia"/>
          <w:sz w:val="28"/>
          <w:szCs w:val="28"/>
        </w:rPr>
        <w:lastRenderedPageBreak/>
        <w:t>六、本公告最终解释权归</w:t>
      </w:r>
      <w:r>
        <w:rPr>
          <w:rFonts w:ascii="仿宋" w:eastAsia="仿宋" w:hAnsi="仿宋" w:hint="eastAsia"/>
          <w:sz w:val="28"/>
          <w:szCs w:val="28"/>
        </w:rPr>
        <w:t>中国科学院南京地理与湖泊研究所</w:t>
      </w:r>
      <w:r w:rsidRPr="00524AD3">
        <w:rPr>
          <w:rFonts w:ascii="仿宋" w:eastAsia="仿宋" w:hAnsi="仿宋" w:hint="eastAsia"/>
          <w:sz w:val="28"/>
          <w:szCs w:val="28"/>
        </w:rPr>
        <w:t>财务处。</w:t>
      </w:r>
    </w:p>
    <w:p w:rsidR="00524AD3" w:rsidRDefault="00524AD3" w:rsidP="000F73F2">
      <w:pPr>
        <w:widowControl/>
        <w:ind w:firstLineChars="200" w:firstLine="560"/>
        <w:jc w:val="left"/>
        <w:rPr>
          <w:rFonts w:ascii="仿宋" w:eastAsia="仿宋" w:hAnsi="仿宋"/>
          <w:sz w:val="28"/>
          <w:szCs w:val="28"/>
        </w:rPr>
      </w:pPr>
      <w:r w:rsidRPr="00524AD3">
        <w:rPr>
          <w:rFonts w:ascii="仿宋" w:eastAsia="仿宋" w:hAnsi="仿宋" w:hint="eastAsia"/>
          <w:sz w:val="28"/>
          <w:szCs w:val="28"/>
        </w:rPr>
        <w:t>特此公告。</w:t>
      </w:r>
    </w:p>
    <w:p w:rsidR="00790587" w:rsidRDefault="007A2A7C" w:rsidP="007A2A7C">
      <w:pPr>
        <w:widowControl/>
        <w:jc w:val="right"/>
        <w:rPr>
          <w:rFonts w:ascii="仿宋" w:eastAsia="仿宋" w:hAnsi="仿宋"/>
          <w:sz w:val="28"/>
          <w:szCs w:val="28"/>
        </w:rPr>
      </w:pPr>
      <w:r>
        <w:rPr>
          <w:rFonts w:ascii="仿宋" w:eastAsia="仿宋" w:hAnsi="仿宋" w:hint="eastAsia"/>
          <w:sz w:val="28"/>
          <w:szCs w:val="28"/>
        </w:rPr>
        <w:t>中国</w:t>
      </w:r>
      <w:r>
        <w:rPr>
          <w:rFonts w:ascii="仿宋" w:eastAsia="仿宋" w:hAnsi="仿宋"/>
          <w:sz w:val="28"/>
          <w:szCs w:val="28"/>
        </w:rPr>
        <w:t>科学院南京地理与湖泊研究所</w:t>
      </w:r>
    </w:p>
    <w:p w:rsidR="007A2A7C" w:rsidRPr="007A2A7C" w:rsidRDefault="007A2A7C" w:rsidP="007A2A7C">
      <w:pPr>
        <w:widowControl/>
        <w:ind w:firstLineChars="2000" w:firstLine="5600"/>
        <w:jc w:val="left"/>
        <w:rPr>
          <w:rFonts w:ascii="仿宋" w:eastAsia="仿宋" w:hAnsi="仿宋"/>
          <w:sz w:val="28"/>
          <w:szCs w:val="28"/>
        </w:rPr>
      </w:pPr>
      <w:r>
        <w:rPr>
          <w:rFonts w:ascii="仿宋" w:eastAsia="仿宋" w:hAnsi="仿宋"/>
          <w:sz w:val="28"/>
          <w:szCs w:val="28"/>
        </w:rPr>
        <w:t>202</w:t>
      </w:r>
      <w:r w:rsidR="00C92F94">
        <w:rPr>
          <w:rFonts w:ascii="仿宋" w:eastAsia="仿宋" w:hAnsi="仿宋"/>
          <w:sz w:val="28"/>
          <w:szCs w:val="28"/>
        </w:rPr>
        <w:t>4</w:t>
      </w:r>
      <w:r>
        <w:rPr>
          <w:rFonts w:ascii="仿宋" w:eastAsia="仿宋" w:hAnsi="仿宋"/>
          <w:sz w:val="28"/>
          <w:szCs w:val="28"/>
        </w:rPr>
        <w:t>-12-2</w:t>
      </w:r>
      <w:r w:rsidR="00D038C1">
        <w:rPr>
          <w:rFonts w:ascii="仿宋" w:eastAsia="仿宋" w:hAnsi="仿宋"/>
          <w:sz w:val="28"/>
          <w:szCs w:val="28"/>
        </w:rPr>
        <w:t>4</w:t>
      </w:r>
    </w:p>
    <w:p w:rsidR="007A2A7C" w:rsidRDefault="007A2A7C" w:rsidP="00335B57">
      <w:pPr>
        <w:widowControl/>
        <w:jc w:val="left"/>
        <w:rPr>
          <w:rFonts w:ascii="仿宋" w:eastAsia="仿宋" w:hAnsi="仿宋"/>
          <w:sz w:val="28"/>
          <w:szCs w:val="28"/>
        </w:rPr>
      </w:pPr>
    </w:p>
    <w:p w:rsidR="008A1E2F" w:rsidRDefault="008A1E2F" w:rsidP="00335B57">
      <w:pPr>
        <w:widowControl/>
        <w:jc w:val="left"/>
        <w:rPr>
          <w:rFonts w:ascii="仿宋" w:eastAsia="仿宋" w:hAnsi="仿宋"/>
          <w:sz w:val="28"/>
          <w:szCs w:val="28"/>
        </w:rPr>
      </w:pPr>
    </w:p>
    <w:p w:rsidR="00271B21" w:rsidRDefault="00271B21" w:rsidP="00335B57">
      <w:pPr>
        <w:widowControl/>
        <w:jc w:val="left"/>
        <w:rPr>
          <w:rFonts w:ascii="仿宋" w:eastAsia="仿宋" w:hAnsi="仿宋"/>
          <w:sz w:val="28"/>
          <w:szCs w:val="28"/>
        </w:rPr>
      </w:pPr>
    </w:p>
    <w:p w:rsidR="00271B21" w:rsidRDefault="00271B21" w:rsidP="00335B57">
      <w:pPr>
        <w:widowControl/>
        <w:jc w:val="left"/>
        <w:rPr>
          <w:rFonts w:ascii="仿宋" w:eastAsia="仿宋" w:hAnsi="仿宋"/>
          <w:sz w:val="28"/>
          <w:szCs w:val="28"/>
        </w:rPr>
      </w:pPr>
    </w:p>
    <w:p w:rsidR="00271B21" w:rsidRDefault="00271B21" w:rsidP="00335B57">
      <w:pPr>
        <w:widowControl/>
        <w:jc w:val="left"/>
        <w:rPr>
          <w:rFonts w:ascii="仿宋" w:eastAsia="仿宋" w:hAnsi="仿宋"/>
          <w:sz w:val="28"/>
          <w:szCs w:val="28"/>
        </w:rPr>
      </w:pPr>
    </w:p>
    <w:p w:rsidR="004E14CA" w:rsidRDefault="004E14CA" w:rsidP="00335B57">
      <w:pPr>
        <w:widowControl/>
        <w:jc w:val="left"/>
        <w:rPr>
          <w:rFonts w:ascii="仿宋" w:eastAsia="仿宋" w:hAnsi="仿宋"/>
          <w:sz w:val="28"/>
          <w:szCs w:val="28"/>
        </w:rPr>
      </w:pPr>
    </w:p>
    <w:p w:rsidR="00455618" w:rsidRDefault="00455618" w:rsidP="00335B57">
      <w:pPr>
        <w:widowControl/>
        <w:jc w:val="left"/>
        <w:rPr>
          <w:rFonts w:ascii="仿宋" w:eastAsia="仿宋" w:hAnsi="仿宋"/>
          <w:sz w:val="28"/>
          <w:szCs w:val="28"/>
        </w:rPr>
      </w:pPr>
    </w:p>
    <w:p w:rsidR="00E61026" w:rsidRDefault="00E61026" w:rsidP="00335B57">
      <w:pPr>
        <w:widowControl/>
        <w:jc w:val="left"/>
        <w:rPr>
          <w:rFonts w:ascii="仿宋" w:eastAsia="仿宋" w:hAnsi="仿宋"/>
          <w:sz w:val="28"/>
          <w:szCs w:val="28"/>
        </w:rPr>
      </w:pPr>
    </w:p>
    <w:p w:rsidR="00E61026" w:rsidRDefault="00E61026" w:rsidP="00335B57">
      <w:pPr>
        <w:widowControl/>
        <w:jc w:val="left"/>
        <w:rPr>
          <w:rFonts w:ascii="仿宋" w:eastAsia="仿宋" w:hAnsi="仿宋"/>
          <w:sz w:val="28"/>
          <w:szCs w:val="28"/>
        </w:rPr>
      </w:pPr>
    </w:p>
    <w:p w:rsidR="006B0034" w:rsidRDefault="006B0034" w:rsidP="00335B57">
      <w:pPr>
        <w:widowControl/>
        <w:jc w:val="left"/>
        <w:rPr>
          <w:rFonts w:ascii="仿宋" w:eastAsia="仿宋" w:hAnsi="仿宋"/>
          <w:sz w:val="28"/>
          <w:szCs w:val="28"/>
        </w:rPr>
      </w:pPr>
      <w:r>
        <w:rPr>
          <w:rFonts w:ascii="仿宋" w:eastAsia="仿宋" w:hAnsi="仿宋" w:hint="eastAsia"/>
          <w:sz w:val="28"/>
          <w:szCs w:val="28"/>
        </w:rPr>
        <w:t>附件</w:t>
      </w:r>
      <w:r>
        <w:rPr>
          <w:rFonts w:ascii="仿宋" w:eastAsia="仿宋" w:hAnsi="仿宋"/>
          <w:sz w:val="28"/>
          <w:szCs w:val="28"/>
        </w:rPr>
        <w:t>：</w:t>
      </w:r>
    </w:p>
    <w:p w:rsidR="0080795E" w:rsidRDefault="0080795E" w:rsidP="00335B57">
      <w:pPr>
        <w:widowControl/>
        <w:jc w:val="left"/>
        <w:rPr>
          <w:rFonts w:ascii="仿宋" w:eastAsia="仿宋" w:hAnsi="仿宋"/>
          <w:sz w:val="28"/>
          <w:szCs w:val="28"/>
        </w:rPr>
      </w:pPr>
    </w:p>
    <w:p w:rsidR="008A1E2F" w:rsidRDefault="008A1E2F" w:rsidP="00335B57">
      <w:pPr>
        <w:widowControl/>
        <w:jc w:val="left"/>
        <w:rPr>
          <w:rFonts w:ascii="仿宋" w:eastAsia="仿宋" w:hAnsi="仿宋"/>
          <w:sz w:val="28"/>
          <w:szCs w:val="28"/>
        </w:rPr>
      </w:pPr>
    </w:p>
    <w:p w:rsidR="008A1E2F" w:rsidRDefault="008A1E2F" w:rsidP="00335B57">
      <w:pPr>
        <w:widowControl/>
        <w:jc w:val="left"/>
        <w:rPr>
          <w:rFonts w:ascii="仿宋" w:eastAsia="仿宋" w:hAnsi="仿宋"/>
          <w:sz w:val="28"/>
          <w:szCs w:val="28"/>
        </w:rPr>
      </w:pPr>
    </w:p>
    <w:p w:rsidR="008A1E2F" w:rsidRDefault="008A1E2F" w:rsidP="00335B57">
      <w:pPr>
        <w:widowControl/>
        <w:jc w:val="left"/>
        <w:rPr>
          <w:rFonts w:ascii="仿宋" w:eastAsia="仿宋" w:hAnsi="仿宋"/>
          <w:sz w:val="28"/>
          <w:szCs w:val="28"/>
        </w:rPr>
      </w:pPr>
    </w:p>
    <w:p w:rsidR="008A1E2F" w:rsidRDefault="008A1E2F" w:rsidP="00335B57">
      <w:pPr>
        <w:widowControl/>
        <w:jc w:val="left"/>
        <w:rPr>
          <w:rFonts w:ascii="仿宋" w:eastAsia="仿宋" w:hAnsi="仿宋"/>
          <w:sz w:val="28"/>
          <w:szCs w:val="28"/>
        </w:rPr>
      </w:pPr>
    </w:p>
    <w:p w:rsidR="008A1E2F" w:rsidRDefault="008A1E2F" w:rsidP="00335B57">
      <w:pPr>
        <w:widowControl/>
        <w:jc w:val="left"/>
        <w:rPr>
          <w:rFonts w:ascii="仿宋" w:eastAsia="仿宋" w:hAnsi="仿宋"/>
          <w:sz w:val="28"/>
          <w:szCs w:val="28"/>
        </w:rPr>
      </w:pPr>
    </w:p>
    <w:p w:rsidR="004E14CA" w:rsidRDefault="004E14CA" w:rsidP="00335B57">
      <w:pPr>
        <w:widowControl/>
        <w:jc w:val="left"/>
        <w:rPr>
          <w:rFonts w:ascii="仿宋" w:eastAsia="仿宋" w:hAnsi="仿宋"/>
          <w:sz w:val="28"/>
          <w:szCs w:val="28"/>
        </w:rPr>
      </w:pPr>
    </w:p>
    <w:p w:rsidR="00335B57" w:rsidRPr="00EE1160" w:rsidRDefault="00335B57" w:rsidP="00335B57">
      <w:pPr>
        <w:widowControl/>
        <w:jc w:val="left"/>
        <w:rPr>
          <w:rFonts w:ascii="仿宋" w:eastAsia="仿宋" w:hAnsi="仿宋"/>
          <w:b/>
          <w:sz w:val="28"/>
          <w:szCs w:val="28"/>
        </w:rPr>
      </w:pPr>
      <w:r>
        <w:rPr>
          <w:rFonts w:ascii="仿宋" w:eastAsia="仿宋" w:hAnsi="仿宋" w:hint="eastAsia"/>
          <w:sz w:val="28"/>
          <w:szCs w:val="28"/>
        </w:rPr>
        <w:lastRenderedPageBreak/>
        <w:t>附件</w:t>
      </w:r>
      <w:r>
        <w:rPr>
          <w:rFonts w:ascii="仿宋" w:eastAsia="仿宋" w:hAnsi="仿宋"/>
          <w:sz w:val="28"/>
          <w:szCs w:val="28"/>
        </w:rPr>
        <w:t>1</w:t>
      </w:r>
    </w:p>
    <w:p w:rsidR="00335B57" w:rsidRPr="007246A8" w:rsidRDefault="00335B57" w:rsidP="00335B57">
      <w:pPr>
        <w:widowControl/>
        <w:jc w:val="center"/>
        <w:rPr>
          <w:rFonts w:ascii="仿宋" w:eastAsia="仿宋" w:hAnsi="仿宋"/>
          <w:b/>
          <w:sz w:val="36"/>
          <w:szCs w:val="28"/>
        </w:rPr>
      </w:pPr>
      <w:r w:rsidRPr="007246A8">
        <w:rPr>
          <w:rFonts w:ascii="仿宋" w:eastAsia="仿宋" w:hAnsi="仿宋"/>
          <w:b/>
          <w:sz w:val="36"/>
          <w:szCs w:val="28"/>
        </w:rPr>
        <w:t>授权书</w:t>
      </w:r>
    </w:p>
    <w:p w:rsidR="00335B57" w:rsidRPr="00EE1160" w:rsidRDefault="00FB6476" w:rsidP="00335B57">
      <w:pPr>
        <w:widowControl/>
        <w:spacing w:line="580" w:lineRule="atLeast"/>
        <w:rPr>
          <w:rFonts w:ascii="仿宋" w:eastAsia="仿宋" w:hAnsi="仿宋"/>
          <w:sz w:val="28"/>
          <w:szCs w:val="28"/>
        </w:rPr>
      </w:pPr>
      <w:r>
        <w:rPr>
          <w:rFonts w:ascii="仿宋" w:eastAsia="仿宋" w:hAnsi="仿宋" w:hint="eastAsia"/>
          <w:sz w:val="28"/>
          <w:szCs w:val="28"/>
        </w:rPr>
        <w:t>中国科学院南京地理与湖泊研究所</w:t>
      </w:r>
      <w:r w:rsidR="00335B57" w:rsidRPr="00EE1160">
        <w:rPr>
          <w:rFonts w:ascii="仿宋" w:eastAsia="仿宋" w:hAnsi="仿宋"/>
          <w:sz w:val="28"/>
          <w:szCs w:val="28"/>
        </w:rPr>
        <w:t>：</w:t>
      </w:r>
    </w:p>
    <w:p w:rsidR="00335B57" w:rsidRPr="00EE1160" w:rsidRDefault="00335B57" w:rsidP="00335B57">
      <w:pPr>
        <w:widowControl/>
        <w:spacing w:line="580" w:lineRule="atLeast"/>
        <w:ind w:firstLineChars="200" w:firstLine="560"/>
        <w:rPr>
          <w:rFonts w:ascii="仿宋" w:eastAsia="仿宋" w:hAnsi="仿宋"/>
          <w:sz w:val="28"/>
          <w:szCs w:val="28"/>
        </w:rPr>
      </w:pPr>
      <w:r w:rsidRPr="00EE1160">
        <w:rPr>
          <w:rFonts w:ascii="仿宋" w:eastAsia="仿宋" w:hAnsi="仿宋"/>
          <w:sz w:val="28"/>
          <w:szCs w:val="28"/>
        </w:rPr>
        <w:t>兹授权我单位：</w:t>
      </w:r>
      <w:r w:rsidRPr="00EE1160">
        <w:rPr>
          <w:rFonts w:ascii="仿宋" w:eastAsia="仿宋" w:hAnsi="仿宋"/>
          <w:sz w:val="28"/>
          <w:szCs w:val="28"/>
          <w:u w:val="single"/>
        </w:rPr>
        <w:t xml:space="preserve">              </w:t>
      </w:r>
      <w:r w:rsidRPr="00EE1160">
        <w:rPr>
          <w:rFonts w:ascii="仿宋" w:eastAsia="仿宋" w:hAnsi="仿宋"/>
          <w:sz w:val="28"/>
          <w:szCs w:val="28"/>
        </w:rPr>
        <w:t>同志，全权代表我单位参加</w:t>
      </w:r>
      <w:r w:rsidR="00FB6476">
        <w:rPr>
          <w:rFonts w:ascii="仿宋" w:eastAsia="仿宋" w:hAnsi="仿宋" w:hint="eastAsia"/>
          <w:sz w:val="28"/>
          <w:szCs w:val="28"/>
        </w:rPr>
        <w:t>中国科学院南京地理与湖泊研究所</w:t>
      </w:r>
      <w:r w:rsidR="00A1329E">
        <w:rPr>
          <w:rFonts w:ascii="仿宋" w:eastAsia="仿宋" w:hAnsi="仿宋"/>
          <w:sz w:val="28"/>
          <w:szCs w:val="28"/>
        </w:rPr>
        <w:t>定期存款存放</w:t>
      </w:r>
      <w:r w:rsidR="00A1329E">
        <w:rPr>
          <w:rFonts w:ascii="仿宋" w:eastAsia="仿宋" w:hAnsi="仿宋" w:hint="eastAsia"/>
          <w:sz w:val="28"/>
          <w:szCs w:val="28"/>
        </w:rPr>
        <w:t>项目</w:t>
      </w:r>
      <w:r w:rsidRPr="00EE1160">
        <w:rPr>
          <w:rFonts w:ascii="仿宋" w:eastAsia="仿宋" w:hAnsi="仿宋"/>
          <w:sz w:val="28"/>
          <w:szCs w:val="28"/>
        </w:rPr>
        <w:t>，</w:t>
      </w:r>
      <w:r w:rsidRPr="00EE1160">
        <w:rPr>
          <w:rFonts w:ascii="仿宋" w:eastAsia="仿宋" w:hAnsi="仿宋" w:hint="eastAsia"/>
          <w:sz w:val="28"/>
          <w:szCs w:val="28"/>
        </w:rPr>
        <w:t>递交</w:t>
      </w:r>
      <w:r w:rsidRPr="00EE1160">
        <w:rPr>
          <w:rFonts w:ascii="仿宋" w:eastAsia="仿宋" w:hAnsi="仿宋"/>
          <w:sz w:val="28"/>
          <w:szCs w:val="28"/>
        </w:rPr>
        <w:t>的</w:t>
      </w:r>
      <w:r w:rsidRPr="00EE1160">
        <w:rPr>
          <w:rFonts w:ascii="仿宋" w:eastAsia="仿宋" w:hAnsi="仿宋" w:hint="eastAsia"/>
          <w:sz w:val="28"/>
          <w:szCs w:val="28"/>
        </w:rPr>
        <w:t>所有材料</w:t>
      </w:r>
      <w:r w:rsidRPr="00EE1160">
        <w:rPr>
          <w:rFonts w:ascii="仿宋" w:eastAsia="仿宋" w:hAnsi="仿宋"/>
          <w:sz w:val="28"/>
          <w:szCs w:val="28"/>
        </w:rPr>
        <w:t>本行均予以承认。</w:t>
      </w:r>
    </w:p>
    <w:p w:rsidR="00335B57" w:rsidRPr="00A1329E" w:rsidRDefault="00335B57" w:rsidP="00335B57">
      <w:pPr>
        <w:widowControl/>
        <w:spacing w:line="580" w:lineRule="atLeast"/>
        <w:ind w:left="630"/>
        <w:rPr>
          <w:rFonts w:ascii="仿宋" w:eastAsia="仿宋" w:hAnsi="仿宋"/>
          <w:sz w:val="28"/>
          <w:szCs w:val="28"/>
        </w:rPr>
      </w:pPr>
    </w:p>
    <w:p w:rsidR="00335B57" w:rsidRPr="00EE1160" w:rsidRDefault="00335B57" w:rsidP="00335B57">
      <w:pPr>
        <w:widowControl/>
        <w:jc w:val="left"/>
        <w:rPr>
          <w:rFonts w:ascii="仿宋" w:eastAsia="仿宋" w:hAnsi="仿宋"/>
          <w:sz w:val="28"/>
          <w:szCs w:val="28"/>
        </w:rPr>
      </w:pPr>
      <w:r w:rsidRPr="00EE1160">
        <w:rPr>
          <w:rFonts w:ascii="仿宋" w:eastAsia="仿宋" w:hAnsi="仿宋"/>
          <w:sz w:val="28"/>
          <w:szCs w:val="28"/>
        </w:rPr>
        <w:t>附：</w:t>
      </w:r>
    </w:p>
    <w:p w:rsidR="00335B57" w:rsidRPr="00EE1160" w:rsidRDefault="00335B57" w:rsidP="00335B57">
      <w:pPr>
        <w:widowControl/>
        <w:jc w:val="left"/>
        <w:rPr>
          <w:rFonts w:ascii="仿宋" w:eastAsia="仿宋" w:hAnsi="仿宋"/>
          <w:sz w:val="28"/>
          <w:szCs w:val="28"/>
        </w:rPr>
      </w:pPr>
      <w:r>
        <w:rPr>
          <w:rFonts w:ascii="仿宋" w:eastAsia="仿宋" w:hAnsi="仿宋" w:hint="eastAsia"/>
          <w:sz w:val="28"/>
          <w:szCs w:val="28"/>
        </w:rPr>
        <w:t>委托代理人</w:t>
      </w:r>
      <w:r w:rsidRPr="00EE1160">
        <w:rPr>
          <w:rFonts w:ascii="仿宋" w:eastAsia="仿宋" w:hAnsi="仿宋"/>
          <w:sz w:val="28"/>
          <w:szCs w:val="28"/>
        </w:rPr>
        <w:t>：</w:t>
      </w:r>
      <w:r w:rsidRPr="00EE1160">
        <w:rPr>
          <w:rFonts w:ascii="仿宋" w:eastAsia="仿宋" w:hAnsi="仿宋"/>
          <w:sz w:val="28"/>
          <w:szCs w:val="28"/>
          <w:u w:val="single"/>
        </w:rPr>
        <w:t xml:space="preserve">                </w:t>
      </w:r>
      <w:r w:rsidRPr="00EE1160">
        <w:rPr>
          <w:rFonts w:ascii="仿宋" w:eastAsia="仿宋" w:hAnsi="仿宋"/>
          <w:sz w:val="28"/>
          <w:szCs w:val="28"/>
        </w:rPr>
        <w:t>， 签字</w:t>
      </w:r>
      <w:r w:rsidRPr="00EE1160">
        <w:rPr>
          <w:rFonts w:ascii="仿宋" w:eastAsia="仿宋" w:hAnsi="仿宋"/>
          <w:sz w:val="28"/>
          <w:szCs w:val="28"/>
          <w:u w:val="single"/>
        </w:rPr>
        <w:t xml:space="preserve">：                </w:t>
      </w:r>
    </w:p>
    <w:p w:rsidR="00335B57" w:rsidRPr="00EE1160" w:rsidRDefault="00335B57" w:rsidP="00335B57">
      <w:pPr>
        <w:widowControl/>
        <w:jc w:val="left"/>
        <w:rPr>
          <w:rFonts w:ascii="仿宋" w:eastAsia="仿宋" w:hAnsi="仿宋"/>
          <w:sz w:val="28"/>
          <w:szCs w:val="28"/>
        </w:rPr>
      </w:pPr>
      <w:r w:rsidRPr="00EE1160">
        <w:rPr>
          <w:rFonts w:ascii="仿宋" w:eastAsia="仿宋" w:hAnsi="仿宋"/>
          <w:sz w:val="28"/>
          <w:szCs w:val="28"/>
        </w:rPr>
        <w:t>身份证号码：</w:t>
      </w:r>
      <w:r w:rsidRPr="00EE1160">
        <w:rPr>
          <w:rFonts w:ascii="仿宋" w:eastAsia="仿宋" w:hAnsi="仿宋"/>
          <w:sz w:val="28"/>
          <w:szCs w:val="28"/>
          <w:u w:val="single"/>
        </w:rPr>
        <w:t xml:space="preserve">                      </w:t>
      </w:r>
      <w:r w:rsidRPr="00EE1160">
        <w:rPr>
          <w:rFonts w:ascii="仿宋" w:eastAsia="仿宋" w:hAnsi="仿宋"/>
          <w:sz w:val="28"/>
          <w:szCs w:val="28"/>
        </w:rPr>
        <w:t>，职务：</w:t>
      </w:r>
      <w:r w:rsidRPr="00EE1160">
        <w:rPr>
          <w:rFonts w:ascii="仿宋" w:eastAsia="仿宋" w:hAnsi="仿宋"/>
          <w:sz w:val="28"/>
          <w:szCs w:val="28"/>
          <w:u w:val="single"/>
        </w:rPr>
        <w:t xml:space="preserve">      </w:t>
      </w:r>
      <w:r>
        <w:rPr>
          <w:rFonts w:ascii="仿宋" w:eastAsia="仿宋" w:hAnsi="仿宋" w:hint="eastAsia"/>
          <w:sz w:val="28"/>
          <w:szCs w:val="28"/>
          <w:u w:val="single"/>
        </w:rPr>
        <w:t xml:space="preserve">  </w:t>
      </w:r>
      <w:r w:rsidRPr="00EE1160">
        <w:rPr>
          <w:rFonts w:ascii="仿宋" w:eastAsia="仿宋" w:hAnsi="仿宋"/>
          <w:sz w:val="28"/>
          <w:szCs w:val="28"/>
          <w:u w:val="single"/>
        </w:rPr>
        <w:t xml:space="preserve">   </w:t>
      </w:r>
    </w:p>
    <w:p w:rsidR="00335B57" w:rsidRPr="00EE1160" w:rsidRDefault="00335B57" w:rsidP="00335B57">
      <w:pPr>
        <w:widowControl/>
        <w:jc w:val="left"/>
        <w:rPr>
          <w:rFonts w:ascii="仿宋" w:eastAsia="仿宋" w:hAnsi="仿宋"/>
          <w:sz w:val="28"/>
          <w:szCs w:val="28"/>
        </w:rPr>
      </w:pPr>
      <w:r w:rsidRPr="00EE1160">
        <w:rPr>
          <w:rFonts w:ascii="仿宋" w:eastAsia="仿宋" w:hAnsi="仿宋"/>
          <w:sz w:val="28"/>
          <w:szCs w:val="28"/>
        </w:rPr>
        <w:t>通讯地址：</w:t>
      </w:r>
      <w:r w:rsidRPr="00EE1160">
        <w:rPr>
          <w:rFonts w:ascii="仿宋" w:eastAsia="仿宋" w:hAnsi="仿宋"/>
          <w:sz w:val="28"/>
          <w:szCs w:val="28"/>
          <w:u w:val="single"/>
        </w:rPr>
        <w:t xml:space="preserve">                                     </w:t>
      </w:r>
      <w:r>
        <w:rPr>
          <w:rFonts w:ascii="仿宋" w:eastAsia="仿宋" w:hAnsi="仿宋" w:hint="eastAsia"/>
          <w:sz w:val="28"/>
          <w:szCs w:val="28"/>
          <w:u w:val="single"/>
        </w:rPr>
        <w:t xml:space="preserve">  </w:t>
      </w:r>
      <w:r w:rsidRPr="00EE1160">
        <w:rPr>
          <w:rFonts w:ascii="仿宋" w:eastAsia="仿宋" w:hAnsi="仿宋"/>
          <w:sz w:val="28"/>
          <w:szCs w:val="28"/>
          <w:u w:val="single"/>
        </w:rPr>
        <w:t xml:space="preserve">    </w:t>
      </w:r>
    </w:p>
    <w:p w:rsidR="00335B57" w:rsidRPr="00EE1160" w:rsidRDefault="00335B57" w:rsidP="00335B57">
      <w:pPr>
        <w:widowControl/>
        <w:jc w:val="left"/>
        <w:rPr>
          <w:rFonts w:ascii="仿宋" w:eastAsia="仿宋" w:hAnsi="仿宋"/>
          <w:sz w:val="28"/>
          <w:szCs w:val="28"/>
          <w:u w:val="single"/>
        </w:rPr>
      </w:pPr>
      <w:r w:rsidRPr="00EE1160">
        <w:rPr>
          <w:rFonts w:ascii="仿宋" w:eastAsia="仿宋" w:hAnsi="仿宋"/>
          <w:sz w:val="28"/>
          <w:szCs w:val="28"/>
        </w:rPr>
        <w:t>传真：</w:t>
      </w:r>
      <w:r w:rsidRPr="00EE1160">
        <w:rPr>
          <w:rFonts w:ascii="仿宋" w:eastAsia="仿宋" w:hAnsi="仿宋"/>
          <w:sz w:val="28"/>
          <w:szCs w:val="28"/>
          <w:u w:val="single"/>
        </w:rPr>
        <w:t xml:space="preserve">           </w:t>
      </w:r>
      <w:r w:rsidRPr="00EE1160">
        <w:rPr>
          <w:rFonts w:ascii="仿宋" w:eastAsia="仿宋" w:hAnsi="仿宋"/>
          <w:sz w:val="28"/>
          <w:szCs w:val="28"/>
        </w:rPr>
        <w:t>电话：</w:t>
      </w:r>
      <w:r w:rsidRPr="00EE1160">
        <w:rPr>
          <w:rFonts w:ascii="仿宋" w:eastAsia="仿宋" w:hAnsi="仿宋"/>
          <w:sz w:val="28"/>
          <w:szCs w:val="28"/>
          <w:u w:val="single"/>
        </w:rPr>
        <w:t xml:space="preserve">             </w:t>
      </w:r>
      <w:r w:rsidRPr="00EE1160">
        <w:rPr>
          <w:rFonts w:ascii="仿宋" w:eastAsia="仿宋" w:hAnsi="仿宋"/>
          <w:sz w:val="28"/>
          <w:szCs w:val="28"/>
        </w:rPr>
        <w:t>邮编：</w:t>
      </w:r>
      <w:r w:rsidRPr="00EE1160">
        <w:rPr>
          <w:rFonts w:ascii="仿宋" w:eastAsia="仿宋" w:hAnsi="仿宋"/>
          <w:sz w:val="28"/>
          <w:szCs w:val="28"/>
          <w:u w:val="single"/>
        </w:rPr>
        <w:t xml:space="preserve">      </w:t>
      </w:r>
      <w:r>
        <w:rPr>
          <w:rFonts w:ascii="仿宋" w:eastAsia="仿宋" w:hAnsi="仿宋" w:hint="eastAsia"/>
          <w:sz w:val="28"/>
          <w:szCs w:val="28"/>
          <w:u w:val="single"/>
        </w:rPr>
        <w:t xml:space="preserve">   </w:t>
      </w:r>
      <w:r w:rsidRPr="00EE1160">
        <w:rPr>
          <w:rFonts w:ascii="仿宋" w:eastAsia="仿宋" w:hAnsi="仿宋"/>
          <w:sz w:val="28"/>
          <w:szCs w:val="28"/>
          <w:u w:val="single"/>
        </w:rPr>
        <w:t xml:space="preserve">  </w:t>
      </w:r>
    </w:p>
    <w:p w:rsidR="00335B57" w:rsidRPr="00EE1160" w:rsidRDefault="00335B57" w:rsidP="00335B57">
      <w:pPr>
        <w:widowControl/>
        <w:jc w:val="left"/>
        <w:rPr>
          <w:rFonts w:ascii="仿宋" w:eastAsia="仿宋" w:hAnsi="仿宋"/>
          <w:sz w:val="28"/>
          <w:szCs w:val="28"/>
          <w:u w:val="single"/>
        </w:rPr>
      </w:pPr>
    </w:p>
    <w:p w:rsidR="00335B57" w:rsidRPr="00EE1160" w:rsidRDefault="00335B57" w:rsidP="00335B57">
      <w:pPr>
        <w:widowControl/>
        <w:jc w:val="left"/>
        <w:rPr>
          <w:rFonts w:ascii="仿宋" w:eastAsia="仿宋" w:hAnsi="仿宋"/>
          <w:sz w:val="28"/>
          <w:szCs w:val="28"/>
          <w:u w:val="single"/>
        </w:rPr>
      </w:pPr>
    </w:p>
    <w:p w:rsidR="00335B57" w:rsidRPr="00EE1160" w:rsidRDefault="00335B57" w:rsidP="00335B57">
      <w:pPr>
        <w:widowControl/>
        <w:ind w:firstLineChars="900" w:firstLine="2520"/>
        <w:jc w:val="left"/>
        <w:rPr>
          <w:rFonts w:ascii="仿宋" w:eastAsia="仿宋" w:hAnsi="仿宋"/>
          <w:sz w:val="28"/>
          <w:szCs w:val="28"/>
        </w:rPr>
      </w:pPr>
      <w:r w:rsidRPr="00EE1160">
        <w:rPr>
          <w:rFonts w:ascii="仿宋" w:eastAsia="仿宋" w:hAnsi="仿宋"/>
          <w:sz w:val="28"/>
          <w:szCs w:val="28"/>
        </w:rPr>
        <w:t>单位名称（盖章）：</w:t>
      </w:r>
    </w:p>
    <w:p w:rsidR="00335B57" w:rsidRPr="00EE1160" w:rsidRDefault="00335B57" w:rsidP="00335B57">
      <w:pPr>
        <w:widowControl/>
        <w:spacing w:line="580" w:lineRule="atLeast"/>
        <w:ind w:leftChars="300" w:left="630" w:firstLineChars="900" w:firstLine="2520"/>
        <w:rPr>
          <w:rFonts w:ascii="仿宋" w:eastAsia="仿宋" w:hAnsi="仿宋"/>
          <w:sz w:val="28"/>
          <w:szCs w:val="28"/>
        </w:rPr>
      </w:pPr>
    </w:p>
    <w:p w:rsidR="00335B57" w:rsidRPr="00EE1160" w:rsidRDefault="00335B57" w:rsidP="00335B57">
      <w:pPr>
        <w:widowControl/>
        <w:spacing w:line="580" w:lineRule="atLeast"/>
        <w:ind w:firstLineChars="900" w:firstLine="2520"/>
        <w:rPr>
          <w:rFonts w:ascii="仿宋" w:eastAsia="仿宋" w:hAnsi="仿宋"/>
          <w:sz w:val="28"/>
          <w:szCs w:val="28"/>
        </w:rPr>
      </w:pPr>
      <w:r w:rsidRPr="00EE1160">
        <w:rPr>
          <w:rFonts w:ascii="仿宋" w:eastAsia="仿宋" w:hAnsi="仿宋" w:hint="eastAsia"/>
          <w:sz w:val="28"/>
          <w:szCs w:val="28"/>
        </w:rPr>
        <w:t>法定代表人（或</w:t>
      </w:r>
      <w:r w:rsidRPr="00EE1160">
        <w:rPr>
          <w:rFonts w:ascii="仿宋" w:eastAsia="仿宋" w:hAnsi="仿宋"/>
          <w:sz w:val="28"/>
          <w:szCs w:val="28"/>
        </w:rPr>
        <w:t>分行负责人</w:t>
      </w:r>
      <w:r w:rsidRPr="00EE1160">
        <w:rPr>
          <w:rFonts w:ascii="仿宋" w:eastAsia="仿宋" w:hAnsi="仿宋" w:hint="eastAsia"/>
          <w:sz w:val="28"/>
          <w:szCs w:val="28"/>
        </w:rPr>
        <w:t>）</w:t>
      </w:r>
      <w:r w:rsidRPr="00EE1160">
        <w:rPr>
          <w:rFonts w:ascii="仿宋" w:eastAsia="仿宋" w:hAnsi="仿宋"/>
          <w:sz w:val="28"/>
          <w:szCs w:val="28"/>
        </w:rPr>
        <w:t>签字：</w:t>
      </w:r>
    </w:p>
    <w:p w:rsidR="00335B57" w:rsidRPr="00EE1160" w:rsidRDefault="00335B57" w:rsidP="00335B57">
      <w:pPr>
        <w:widowControl/>
        <w:spacing w:line="580" w:lineRule="atLeast"/>
        <w:ind w:leftChars="300" w:left="630" w:firstLineChars="900" w:firstLine="2520"/>
        <w:rPr>
          <w:rFonts w:ascii="仿宋" w:eastAsia="仿宋" w:hAnsi="仿宋"/>
          <w:sz w:val="28"/>
          <w:szCs w:val="28"/>
        </w:rPr>
      </w:pPr>
    </w:p>
    <w:p w:rsidR="00335B57" w:rsidRPr="00EE1160" w:rsidRDefault="00335B57" w:rsidP="00335B57">
      <w:pPr>
        <w:widowControl/>
        <w:spacing w:line="580" w:lineRule="atLeast"/>
        <w:ind w:firstLineChars="900" w:firstLine="2520"/>
        <w:rPr>
          <w:rFonts w:ascii="仿宋" w:eastAsia="仿宋" w:hAnsi="仿宋"/>
          <w:sz w:val="28"/>
          <w:szCs w:val="28"/>
        </w:rPr>
      </w:pPr>
      <w:r w:rsidRPr="00EE1160">
        <w:rPr>
          <w:rFonts w:ascii="仿宋" w:eastAsia="仿宋" w:hAnsi="仿宋"/>
          <w:sz w:val="28"/>
          <w:szCs w:val="28"/>
        </w:rPr>
        <w:t>日期：    年   月   日</w:t>
      </w:r>
    </w:p>
    <w:p w:rsidR="00335B57" w:rsidRPr="00EE1160" w:rsidRDefault="00335B57" w:rsidP="00335B57">
      <w:pPr>
        <w:widowControl/>
        <w:spacing w:line="580" w:lineRule="atLeast"/>
        <w:ind w:firstLineChars="1500" w:firstLine="4200"/>
        <w:rPr>
          <w:rFonts w:ascii="仿宋" w:eastAsia="仿宋" w:hAnsi="仿宋"/>
          <w:sz w:val="28"/>
          <w:szCs w:val="28"/>
        </w:rPr>
      </w:pPr>
    </w:p>
    <w:p w:rsidR="008B0904" w:rsidRPr="00EE1160" w:rsidRDefault="00335B57" w:rsidP="008B0904">
      <w:pPr>
        <w:widowControl/>
        <w:jc w:val="left"/>
        <w:rPr>
          <w:rFonts w:ascii="仿宋" w:eastAsia="仿宋" w:hAnsi="仿宋"/>
          <w:b/>
          <w:sz w:val="28"/>
          <w:szCs w:val="28"/>
        </w:rPr>
      </w:pPr>
      <w:r>
        <w:rPr>
          <w:rFonts w:ascii="仿宋" w:eastAsia="仿宋" w:hAnsi="仿宋"/>
          <w:sz w:val="28"/>
          <w:szCs w:val="28"/>
        </w:rPr>
        <w:br w:type="page"/>
      </w:r>
      <w:r w:rsidR="008B0904">
        <w:rPr>
          <w:rFonts w:ascii="仿宋" w:eastAsia="仿宋" w:hAnsi="仿宋" w:hint="eastAsia"/>
          <w:sz w:val="28"/>
          <w:szCs w:val="28"/>
        </w:rPr>
        <w:lastRenderedPageBreak/>
        <w:t>附件</w:t>
      </w:r>
      <w:r w:rsidR="008B0904">
        <w:rPr>
          <w:rFonts w:ascii="仿宋" w:eastAsia="仿宋" w:hAnsi="仿宋"/>
          <w:sz w:val="28"/>
          <w:szCs w:val="28"/>
        </w:rPr>
        <w:t>2</w:t>
      </w:r>
    </w:p>
    <w:tbl>
      <w:tblPr>
        <w:tblW w:w="8505" w:type="dxa"/>
        <w:tblLayout w:type="fixed"/>
        <w:tblLook w:val="0000" w:firstRow="0" w:lastRow="0" w:firstColumn="0" w:lastColumn="0" w:noHBand="0" w:noVBand="0"/>
      </w:tblPr>
      <w:tblGrid>
        <w:gridCol w:w="1418"/>
        <w:gridCol w:w="4961"/>
        <w:gridCol w:w="2126"/>
      </w:tblGrid>
      <w:tr w:rsidR="008B0904" w:rsidTr="001733A9">
        <w:trPr>
          <w:trHeight w:val="690"/>
        </w:trPr>
        <w:tc>
          <w:tcPr>
            <w:tcW w:w="8505" w:type="dxa"/>
            <w:gridSpan w:val="3"/>
            <w:shd w:val="clear" w:color="auto" w:fill="auto"/>
            <w:vAlign w:val="center"/>
          </w:tcPr>
          <w:p w:rsidR="008B0904" w:rsidRDefault="008B0904" w:rsidP="00F66FA1">
            <w:pPr>
              <w:widowControl/>
              <w:jc w:val="center"/>
              <w:rPr>
                <w:rFonts w:ascii="华文仿宋" w:eastAsia="华文仿宋" w:hAnsi="华文仿宋" w:cs="宋体"/>
                <w:b/>
                <w:color w:val="000000"/>
                <w:kern w:val="0"/>
                <w:sz w:val="32"/>
                <w:szCs w:val="32"/>
                <w:shd w:val="clear" w:color="auto" w:fill="FFFFFF"/>
                <w:lang w:bidi="ar"/>
              </w:rPr>
            </w:pPr>
            <w:r w:rsidRPr="007246A8">
              <w:rPr>
                <w:rFonts w:ascii="仿宋" w:eastAsia="仿宋" w:hAnsi="仿宋" w:hint="eastAsia"/>
                <w:b/>
                <w:sz w:val="36"/>
                <w:szCs w:val="28"/>
              </w:rPr>
              <w:t>定期存款银行评分指标</w:t>
            </w:r>
          </w:p>
        </w:tc>
      </w:tr>
      <w:tr w:rsidR="008B0904" w:rsidRPr="008B0904" w:rsidTr="001733A9">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B0904" w:rsidRPr="008B0904" w:rsidRDefault="008B0904" w:rsidP="00F66FA1">
            <w:pPr>
              <w:widowControl/>
              <w:jc w:val="center"/>
              <w:rPr>
                <w:rFonts w:ascii="仿宋" w:eastAsia="仿宋" w:hAnsi="仿宋"/>
                <w:sz w:val="28"/>
                <w:szCs w:val="28"/>
              </w:rPr>
            </w:pPr>
            <w:r w:rsidRPr="008B0904">
              <w:rPr>
                <w:rFonts w:ascii="仿宋" w:eastAsia="仿宋" w:hAnsi="仿宋" w:hint="eastAsia"/>
                <w:sz w:val="28"/>
                <w:szCs w:val="28"/>
              </w:rPr>
              <w:t>项目</w:t>
            </w:r>
          </w:p>
        </w:tc>
        <w:tc>
          <w:tcPr>
            <w:tcW w:w="4961" w:type="dxa"/>
            <w:tcBorders>
              <w:top w:val="single" w:sz="4" w:space="0" w:color="auto"/>
              <w:left w:val="nil"/>
              <w:bottom w:val="single" w:sz="4" w:space="0" w:color="auto"/>
              <w:right w:val="single" w:sz="4" w:space="0" w:color="auto"/>
            </w:tcBorders>
            <w:shd w:val="clear" w:color="auto" w:fill="auto"/>
            <w:vAlign w:val="center"/>
          </w:tcPr>
          <w:p w:rsidR="008B0904" w:rsidRPr="008B0904" w:rsidRDefault="008B0904" w:rsidP="00F66FA1">
            <w:pPr>
              <w:widowControl/>
              <w:jc w:val="center"/>
              <w:rPr>
                <w:rFonts w:ascii="仿宋" w:eastAsia="仿宋" w:hAnsi="仿宋"/>
                <w:sz w:val="28"/>
                <w:szCs w:val="28"/>
              </w:rPr>
            </w:pPr>
            <w:r w:rsidRPr="008B0904">
              <w:rPr>
                <w:rFonts w:ascii="仿宋" w:eastAsia="仿宋" w:hAnsi="仿宋" w:hint="eastAsia"/>
                <w:sz w:val="28"/>
                <w:szCs w:val="28"/>
              </w:rPr>
              <w:t>分项指标</w:t>
            </w:r>
          </w:p>
        </w:tc>
        <w:tc>
          <w:tcPr>
            <w:tcW w:w="2126" w:type="dxa"/>
            <w:tcBorders>
              <w:top w:val="single" w:sz="4" w:space="0" w:color="auto"/>
              <w:left w:val="nil"/>
              <w:bottom w:val="single" w:sz="4" w:space="0" w:color="auto"/>
              <w:right w:val="single" w:sz="4" w:space="0" w:color="auto"/>
            </w:tcBorders>
            <w:shd w:val="clear" w:color="auto" w:fill="auto"/>
          </w:tcPr>
          <w:p w:rsidR="008B0904" w:rsidRPr="008B0904" w:rsidRDefault="00E61026" w:rsidP="00F66FA1">
            <w:pPr>
              <w:widowControl/>
              <w:jc w:val="center"/>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023</w:t>
            </w:r>
            <w:r>
              <w:rPr>
                <w:rFonts w:ascii="仿宋" w:eastAsia="仿宋" w:hAnsi="仿宋" w:hint="eastAsia"/>
                <w:sz w:val="28"/>
                <w:szCs w:val="28"/>
              </w:rPr>
              <w:t>年度</w:t>
            </w:r>
            <w:r w:rsidR="00AE3926">
              <w:rPr>
                <w:rFonts w:ascii="仿宋" w:eastAsia="仿宋" w:hAnsi="仿宋" w:hint="eastAsia"/>
                <w:sz w:val="28"/>
                <w:szCs w:val="28"/>
              </w:rPr>
              <w:t>数据</w:t>
            </w:r>
            <w:r w:rsidR="00AE3926">
              <w:rPr>
                <w:rFonts w:ascii="仿宋" w:eastAsia="仿宋" w:hAnsi="仿宋"/>
                <w:sz w:val="28"/>
                <w:szCs w:val="28"/>
              </w:rPr>
              <w:t>及</w:t>
            </w:r>
            <w:r w:rsidR="008B0904" w:rsidRPr="008B0904">
              <w:rPr>
                <w:rFonts w:ascii="仿宋" w:eastAsia="仿宋" w:hAnsi="仿宋" w:hint="eastAsia"/>
                <w:sz w:val="28"/>
                <w:szCs w:val="28"/>
              </w:rPr>
              <w:t>年报</w:t>
            </w:r>
            <w:r w:rsidR="008B0904" w:rsidRPr="008B0904">
              <w:rPr>
                <w:rFonts w:ascii="仿宋" w:eastAsia="仿宋" w:hAnsi="仿宋"/>
                <w:sz w:val="28"/>
                <w:szCs w:val="28"/>
              </w:rPr>
              <w:t>索引</w:t>
            </w:r>
          </w:p>
        </w:tc>
      </w:tr>
      <w:tr w:rsidR="008B0904" w:rsidRPr="008B0904" w:rsidTr="001733A9">
        <w:trPr>
          <w:trHeight w:val="495"/>
        </w:trPr>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8B0904" w:rsidRPr="008B0904" w:rsidRDefault="008B0904" w:rsidP="004E3A82">
            <w:pPr>
              <w:widowControl/>
              <w:jc w:val="center"/>
              <w:rPr>
                <w:rFonts w:ascii="仿宋" w:eastAsia="仿宋" w:hAnsi="仿宋"/>
                <w:sz w:val="28"/>
                <w:szCs w:val="28"/>
              </w:rPr>
            </w:pPr>
            <w:r w:rsidRPr="008B0904">
              <w:rPr>
                <w:rFonts w:ascii="仿宋" w:eastAsia="仿宋" w:hAnsi="仿宋" w:hint="eastAsia"/>
                <w:sz w:val="28"/>
                <w:szCs w:val="28"/>
              </w:rPr>
              <w:t>经营状况</w:t>
            </w:r>
          </w:p>
        </w:tc>
        <w:tc>
          <w:tcPr>
            <w:tcW w:w="4961" w:type="dxa"/>
            <w:tcBorders>
              <w:top w:val="nil"/>
              <w:left w:val="nil"/>
              <w:bottom w:val="single" w:sz="4" w:space="0" w:color="auto"/>
              <w:right w:val="single" w:sz="4" w:space="0" w:color="auto"/>
            </w:tcBorders>
            <w:shd w:val="clear" w:color="auto" w:fill="auto"/>
            <w:vAlign w:val="center"/>
          </w:tcPr>
          <w:p w:rsidR="008B0904" w:rsidRPr="008B0904" w:rsidRDefault="008B0904" w:rsidP="00F66FA1">
            <w:pPr>
              <w:widowControl/>
              <w:jc w:val="left"/>
              <w:rPr>
                <w:rFonts w:ascii="仿宋" w:eastAsia="仿宋" w:hAnsi="仿宋"/>
                <w:sz w:val="28"/>
                <w:szCs w:val="28"/>
              </w:rPr>
            </w:pPr>
            <w:r w:rsidRPr="008B0904">
              <w:rPr>
                <w:rFonts w:ascii="仿宋" w:eastAsia="仿宋" w:hAnsi="仿宋" w:hint="eastAsia"/>
                <w:sz w:val="28"/>
                <w:szCs w:val="28"/>
              </w:rPr>
              <w:t>净资产总额（单位百万元）</w:t>
            </w:r>
          </w:p>
        </w:tc>
        <w:tc>
          <w:tcPr>
            <w:tcW w:w="2126" w:type="dxa"/>
            <w:tcBorders>
              <w:top w:val="nil"/>
              <w:left w:val="nil"/>
              <w:bottom w:val="single" w:sz="4" w:space="0" w:color="auto"/>
              <w:right w:val="single" w:sz="4" w:space="0" w:color="auto"/>
            </w:tcBorders>
            <w:shd w:val="clear" w:color="auto" w:fill="auto"/>
          </w:tcPr>
          <w:p w:rsidR="008B0904" w:rsidRPr="008B0904" w:rsidRDefault="008B0904" w:rsidP="00F66FA1">
            <w:pPr>
              <w:widowControl/>
              <w:jc w:val="left"/>
              <w:rPr>
                <w:rFonts w:ascii="仿宋" w:eastAsia="仿宋" w:hAnsi="仿宋"/>
                <w:sz w:val="28"/>
                <w:szCs w:val="28"/>
              </w:rPr>
            </w:pPr>
          </w:p>
        </w:tc>
      </w:tr>
      <w:tr w:rsidR="008B0904" w:rsidRPr="008B0904" w:rsidTr="001733A9">
        <w:trPr>
          <w:trHeight w:val="495"/>
        </w:trPr>
        <w:tc>
          <w:tcPr>
            <w:tcW w:w="1418" w:type="dxa"/>
            <w:vMerge/>
            <w:tcBorders>
              <w:top w:val="nil"/>
              <w:left w:val="single" w:sz="4" w:space="0" w:color="auto"/>
              <w:bottom w:val="single" w:sz="4" w:space="0" w:color="auto"/>
              <w:right w:val="single" w:sz="4" w:space="0" w:color="auto"/>
            </w:tcBorders>
            <w:shd w:val="clear" w:color="auto" w:fill="auto"/>
            <w:vAlign w:val="center"/>
          </w:tcPr>
          <w:p w:rsidR="008B0904" w:rsidRPr="008B0904" w:rsidRDefault="008B0904" w:rsidP="00F66FA1">
            <w:pPr>
              <w:rPr>
                <w:rFonts w:ascii="仿宋" w:eastAsia="仿宋" w:hAnsi="仿宋"/>
                <w:sz w:val="28"/>
                <w:szCs w:val="28"/>
              </w:rPr>
            </w:pPr>
          </w:p>
        </w:tc>
        <w:tc>
          <w:tcPr>
            <w:tcW w:w="4961" w:type="dxa"/>
            <w:tcBorders>
              <w:top w:val="nil"/>
              <w:left w:val="nil"/>
              <w:bottom w:val="single" w:sz="4" w:space="0" w:color="auto"/>
              <w:right w:val="single" w:sz="4" w:space="0" w:color="auto"/>
            </w:tcBorders>
            <w:shd w:val="clear" w:color="auto" w:fill="auto"/>
            <w:vAlign w:val="center"/>
          </w:tcPr>
          <w:p w:rsidR="008B0904" w:rsidRPr="008B0904" w:rsidRDefault="008B0904" w:rsidP="00F66FA1">
            <w:pPr>
              <w:widowControl/>
              <w:jc w:val="left"/>
              <w:rPr>
                <w:rFonts w:ascii="仿宋" w:eastAsia="仿宋" w:hAnsi="仿宋"/>
                <w:sz w:val="28"/>
                <w:szCs w:val="28"/>
              </w:rPr>
            </w:pPr>
            <w:r w:rsidRPr="008B0904">
              <w:rPr>
                <w:rFonts w:ascii="仿宋" w:eastAsia="仿宋" w:hAnsi="仿宋" w:hint="eastAsia"/>
                <w:sz w:val="28"/>
                <w:szCs w:val="28"/>
              </w:rPr>
              <w:t>资本充足率</w:t>
            </w:r>
          </w:p>
        </w:tc>
        <w:tc>
          <w:tcPr>
            <w:tcW w:w="2126" w:type="dxa"/>
            <w:tcBorders>
              <w:top w:val="nil"/>
              <w:left w:val="nil"/>
              <w:bottom w:val="single" w:sz="4" w:space="0" w:color="auto"/>
              <w:right w:val="single" w:sz="4" w:space="0" w:color="auto"/>
            </w:tcBorders>
            <w:shd w:val="clear" w:color="auto" w:fill="auto"/>
          </w:tcPr>
          <w:p w:rsidR="008B0904" w:rsidRPr="008B0904" w:rsidRDefault="008B0904" w:rsidP="00F66FA1">
            <w:pPr>
              <w:widowControl/>
              <w:jc w:val="left"/>
              <w:rPr>
                <w:rFonts w:ascii="仿宋" w:eastAsia="仿宋" w:hAnsi="仿宋"/>
                <w:sz w:val="28"/>
                <w:szCs w:val="28"/>
              </w:rPr>
            </w:pPr>
          </w:p>
        </w:tc>
      </w:tr>
      <w:tr w:rsidR="008B0904" w:rsidRPr="008B0904" w:rsidTr="001733A9">
        <w:trPr>
          <w:trHeight w:val="495"/>
        </w:trPr>
        <w:tc>
          <w:tcPr>
            <w:tcW w:w="1418" w:type="dxa"/>
            <w:vMerge/>
            <w:tcBorders>
              <w:top w:val="nil"/>
              <w:left w:val="single" w:sz="4" w:space="0" w:color="auto"/>
              <w:bottom w:val="single" w:sz="4" w:space="0" w:color="auto"/>
              <w:right w:val="single" w:sz="4" w:space="0" w:color="auto"/>
            </w:tcBorders>
            <w:shd w:val="clear" w:color="auto" w:fill="auto"/>
            <w:vAlign w:val="center"/>
          </w:tcPr>
          <w:p w:rsidR="008B0904" w:rsidRPr="008B0904" w:rsidRDefault="008B0904" w:rsidP="00F66FA1">
            <w:pPr>
              <w:rPr>
                <w:rFonts w:ascii="仿宋" w:eastAsia="仿宋" w:hAnsi="仿宋"/>
                <w:sz w:val="28"/>
                <w:szCs w:val="28"/>
              </w:rPr>
            </w:pPr>
          </w:p>
        </w:tc>
        <w:tc>
          <w:tcPr>
            <w:tcW w:w="4961" w:type="dxa"/>
            <w:tcBorders>
              <w:top w:val="nil"/>
              <w:left w:val="nil"/>
              <w:bottom w:val="single" w:sz="4" w:space="0" w:color="auto"/>
              <w:right w:val="single" w:sz="4" w:space="0" w:color="auto"/>
            </w:tcBorders>
            <w:shd w:val="clear" w:color="auto" w:fill="auto"/>
            <w:vAlign w:val="center"/>
          </w:tcPr>
          <w:p w:rsidR="008B0904" w:rsidRPr="008B0904" w:rsidRDefault="008B0904" w:rsidP="00F66FA1">
            <w:pPr>
              <w:widowControl/>
              <w:jc w:val="left"/>
              <w:rPr>
                <w:rFonts w:ascii="仿宋" w:eastAsia="仿宋" w:hAnsi="仿宋"/>
                <w:sz w:val="28"/>
                <w:szCs w:val="28"/>
              </w:rPr>
            </w:pPr>
            <w:r w:rsidRPr="008B0904">
              <w:rPr>
                <w:rFonts w:ascii="仿宋" w:eastAsia="仿宋" w:hAnsi="仿宋" w:hint="eastAsia"/>
                <w:sz w:val="28"/>
                <w:szCs w:val="28"/>
              </w:rPr>
              <w:t>不良贷款率</w:t>
            </w:r>
          </w:p>
        </w:tc>
        <w:tc>
          <w:tcPr>
            <w:tcW w:w="2126" w:type="dxa"/>
            <w:tcBorders>
              <w:top w:val="nil"/>
              <w:left w:val="nil"/>
              <w:bottom w:val="single" w:sz="4" w:space="0" w:color="auto"/>
              <w:right w:val="single" w:sz="4" w:space="0" w:color="auto"/>
            </w:tcBorders>
            <w:shd w:val="clear" w:color="auto" w:fill="auto"/>
          </w:tcPr>
          <w:p w:rsidR="008B0904" w:rsidRPr="008B0904" w:rsidRDefault="008B0904" w:rsidP="00F66FA1">
            <w:pPr>
              <w:widowControl/>
              <w:jc w:val="left"/>
              <w:rPr>
                <w:rFonts w:ascii="仿宋" w:eastAsia="仿宋" w:hAnsi="仿宋"/>
                <w:sz w:val="28"/>
                <w:szCs w:val="28"/>
              </w:rPr>
            </w:pPr>
          </w:p>
        </w:tc>
      </w:tr>
      <w:tr w:rsidR="008B0904" w:rsidRPr="008B0904" w:rsidTr="001733A9">
        <w:trPr>
          <w:trHeight w:val="495"/>
        </w:trPr>
        <w:tc>
          <w:tcPr>
            <w:tcW w:w="1418" w:type="dxa"/>
            <w:vMerge/>
            <w:tcBorders>
              <w:top w:val="nil"/>
              <w:left w:val="single" w:sz="4" w:space="0" w:color="auto"/>
              <w:bottom w:val="single" w:sz="4" w:space="0" w:color="auto"/>
              <w:right w:val="single" w:sz="4" w:space="0" w:color="auto"/>
            </w:tcBorders>
            <w:shd w:val="clear" w:color="auto" w:fill="auto"/>
            <w:vAlign w:val="center"/>
          </w:tcPr>
          <w:p w:rsidR="008B0904" w:rsidRPr="008B0904" w:rsidRDefault="008B0904" w:rsidP="00F66FA1">
            <w:pPr>
              <w:rPr>
                <w:rFonts w:ascii="仿宋" w:eastAsia="仿宋" w:hAnsi="仿宋"/>
                <w:sz w:val="28"/>
                <w:szCs w:val="28"/>
              </w:rPr>
            </w:pPr>
          </w:p>
        </w:tc>
        <w:tc>
          <w:tcPr>
            <w:tcW w:w="4961" w:type="dxa"/>
            <w:tcBorders>
              <w:top w:val="nil"/>
              <w:left w:val="nil"/>
              <w:bottom w:val="single" w:sz="4" w:space="0" w:color="auto"/>
              <w:right w:val="single" w:sz="4" w:space="0" w:color="auto"/>
            </w:tcBorders>
            <w:shd w:val="clear" w:color="auto" w:fill="auto"/>
            <w:vAlign w:val="center"/>
          </w:tcPr>
          <w:p w:rsidR="008B0904" w:rsidRPr="008B0904" w:rsidRDefault="008B0904" w:rsidP="00F66FA1">
            <w:pPr>
              <w:widowControl/>
              <w:jc w:val="left"/>
              <w:rPr>
                <w:rFonts w:ascii="仿宋" w:eastAsia="仿宋" w:hAnsi="仿宋"/>
                <w:sz w:val="28"/>
                <w:szCs w:val="28"/>
              </w:rPr>
            </w:pPr>
            <w:r w:rsidRPr="008B0904">
              <w:rPr>
                <w:rFonts w:ascii="仿宋" w:eastAsia="仿宋" w:hAnsi="仿宋" w:hint="eastAsia"/>
                <w:sz w:val="28"/>
                <w:szCs w:val="28"/>
              </w:rPr>
              <w:t>资产利润率</w:t>
            </w:r>
          </w:p>
        </w:tc>
        <w:tc>
          <w:tcPr>
            <w:tcW w:w="2126" w:type="dxa"/>
            <w:tcBorders>
              <w:top w:val="nil"/>
              <w:left w:val="nil"/>
              <w:bottom w:val="single" w:sz="4" w:space="0" w:color="auto"/>
              <w:right w:val="single" w:sz="4" w:space="0" w:color="auto"/>
            </w:tcBorders>
            <w:shd w:val="clear" w:color="auto" w:fill="auto"/>
          </w:tcPr>
          <w:p w:rsidR="008B0904" w:rsidRPr="008B0904" w:rsidRDefault="008B0904" w:rsidP="00F66FA1">
            <w:pPr>
              <w:widowControl/>
              <w:jc w:val="left"/>
              <w:rPr>
                <w:rFonts w:ascii="仿宋" w:eastAsia="仿宋" w:hAnsi="仿宋"/>
                <w:sz w:val="28"/>
                <w:szCs w:val="28"/>
              </w:rPr>
            </w:pPr>
          </w:p>
        </w:tc>
      </w:tr>
      <w:tr w:rsidR="008B0904" w:rsidRPr="008B0904" w:rsidTr="001733A9">
        <w:trPr>
          <w:trHeight w:val="495"/>
        </w:trPr>
        <w:tc>
          <w:tcPr>
            <w:tcW w:w="1418" w:type="dxa"/>
            <w:vMerge/>
            <w:tcBorders>
              <w:top w:val="nil"/>
              <w:left w:val="single" w:sz="4" w:space="0" w:color="auto"/>
              <w:bottom w:val="single" w:sz="4" w:space="0" w:color="auto"/>
              <w:right w:val="single" w:sz="4" w:space="0" w:color="auto"/>
            </w:tcBorders>
            <w:shd w:val="clear" w:color="auto" w:fill="auto"/>
            <w:vAlign w:val="center"/>
          </w:tcPr>
          <w:p w:rsidR="008B0904" w:rsidRPr="008B0904" w:rsidRDefault="008B0904" w:rsidP="00F66FA1">
            <w:pPr>
              <w:rPr>
                <w:rFonts w:ascii="仿宋" w:eastAsia="仿宋" w:hAnsi="仿宋"/>
                <w:sz w:val="28"/>
                <w:szCs w:val="28"/>
              </w:rPr>
            </w:pPr>
          </w:p>
        </w:tc>
        <w:tc>
          <w:tcPr>
            <w:tcW w:w="4961" w:type="dxa"/>
            <w:tcBorders>
              <w:top w:val="nil"/>
              <w:left w:val="nil"/>
              <w:bottom w:val="single" w:sz="4" w:space="0" w:color="auto"/>
              <w:right w:val="single" w:sz="4" w:space="0" w:color="auto"/>
            </w:tcBorders>
            <w:shd w:val="clear" w:color="auto" w:fill="auto"/>
            <w:vAlign w:val="center"/>
          </w:tcPr>
          <w:p w:rsidR="008B0904" w:rsidRPr="008B0904" w:rsidRDefault="008B0904" w:rsidP="00F66FA1">
            <w:pPr>
              <w:widowControl/>
              <w:jc w:val="left"/>
              <w:rPr>
                <w:rFonts w:ascii="仿宋" w:eastAsia="仿宋" w:hAnsi="仿宋"/>
                <w:sz w:val="28"/>
                <w:szCs w:val="28"/>
              </w:rPr>
            </w:pPr>
            <w:r w:rsidRPr="008B0904">
              <w:rPr>
                <w:rFonts w:ascii="仿宋" w:eastAsia="仿宋" w:hAnsi="仿宋" w:hint="eastAsia"/>
                <w:sz w:val="28"/>
                <w:szCs w:val="28"/>
              </w:rPr>
              <w:t>流动性比例（人民币）</w:t>
            </w:r>
          </w:p>
        </w:tc>
        <w:tc>
          <w:tcPr>
            <w:tcW w:w="2126" w:type="dxa"/>
            <w:tcBorders>
              <w:top w:val="nil"/>
              <w:left w:val="nil"/>
              <w:bottom w:val="single" w:sz="4" w:space="0" w:color="auto"/>
              <w:right w:val="single" w:sz="4" w:space="0" w:color="auto"/>
            </w:tcBorders>
            <w:shd w:val="clear" w:color="auto" w:fill="auto"/>
          </w:tcPr>
          <w:p w:rsidR="008B0904" w:rsidRPr="008B0904" w:rsidRDefault="008B0904" w:rsidP="00F66FA1">
            <w:pPr>
              <w:widowControl/>
              <w:jc w:val="left"/>
              <w:rPr>
                <w:rFonts w:ascii="仿宋" w:eastAsia="仿宋" w:hAnsi="仿宋"/>
                <w:sz w:val="28"/>
                <w:szCs w:val="28"/>
              </w:rPr>
            </w:pPr>
          </w:p>
        </w:tc>
      </w:tr>
      <w:tr w:rsidR="00637FC6" w:rsidRPr="000E6552" w:rsidTr="001733A9">
        <w:trPr>
          <w:trHeight w:val="3251"/>
        </w:trPr>
        <w:tc>
          <w:tcPr>
            <w:tcW w:w="1418" w:type="dxa"/>
            <w:tcBorders>
              <w:top w:val="nil"/>
              <w:left w:val="single" w:sz="4" w:space="0" w:color="auto"/>
              <w:right w:val="single" w:sz="4" w:space="0" w:color="auto"/>
            </w:tcBorders>
            <w:shd w:val="clear" w:color="auto" w:fill="auto"/>
            <w:vAlign w:val="center"/>
          </w:tcPr>
          <w:p w:rsidR="00637FC6" w:rsidRPr="008B0904" w:rsidRDefault="00637FC6" w:rsidP="00766716">
            <w:pPr>
              <w:widowControl/>
              <w:jc w:val="center"/>
              <w:rPr>
                <w:rFonts w:ascii="仿宋" w:eastAsia="仿宋" w:hAnsi="仿宋"/>
                <w:sz w:val="28"/>
                <w:szCs w:val="28"/>
              </w:rPr>
            </w:pPr>
            <w:r w:rsidRPr="008B0904">
              <w:rPr>
                <w:rFonts w:ascii="仿宋" w:eastAsia="仿宋" w:hAnsi="仿宋" w:hint="eastAsia"/>
                <w:sz w:val="28"/>
                <w:szCs w:val="28"/>
              </w:rPr>
              <w:t>服务水平</w:t>
            </w:r>
          </w:p>
        </w:tc>
        <w:tc>
          <w:tcPr>
            <w:tcW w:w="4961" w:type="dxa"/>
            <w:tcBorders>
              <w:top w:val="nil"/>
              <w:left w:val="nil"/>
              <w:right w:val="single" w:sz="4" w:space="0" w:color="auto"/>
            </w:tcBorders>
            <w:shd w:val="clear" w:color="auto" w:fill="auto"/>
            <w:vAlign w:val="center"/>
          </w:tcPr>
          <w:p w:rsidR="00637FC6" w:rsidRPr="008B0904" w:rsidRDefault="00637FC6" w:rsidP="00F66FA1">
            <w:pPr>
              <w:jc w:val="left"/>
              <w:rPr>
                <w:rFonts w:ascii="仿宋" w:eastAsia="仿宋" w:hAnsi="仿宋"/>
                <w:sz w:val="28"/>
                <w:szCs w:val="28"/>
              </w:rPr>
            </w:pPr>
            <w:r>
              <w:rPr>
                <w:rFonts w:ascii="仿宋" w:eastAsia="仿宋" w:hAnsi="仿宋" w:hint="eastAsia"/>
                <w:sz w:val="28"/>
                <w:szCs w:val="28"/>
              </w:rPr>
              <w:t>对公</w:t>
            </w:r>
            <w:r w:rsidRPr="008854CE">
              <w:rPr>
                <w:rFonts w:ascii="仿宋" w:eastAsia="仿宋" w:hAnsi="仿宋" w:hint="eastAsia"/>
                <w:sz w:val="28"/>
                <w:szCs w:val="28"/>
              </w:rPr>
              <w:t>支付结算、对账、分账能力</w:t>
            </w:r>
            <w:r>
              <w:rPr>
                <w:rFonts w:ascii="仿宋" w:eastAsia="仿宋" w:hAnsi="仿宋" w:hint="eastAsia"/>
                <w:sz w:val="28"/>
                <w:szCs w:val="28"/>
              </w:rPr>
              <w:t>、业务上门服务、</w:t>
            </w:r>
            <w:r>
              <w:rPr>
                <w:rFonts w:ascii="仿宋" w:eastAsia="仿宋" w:hAnsi="仿宋"/>
                <w:sz w:val="28"/>
                <w:szCs w:val="28"/>
              </w:rPr>
              <w:t>服务经验</w:t>
            </w:r>
            <w:r>
              <w:rPr>
                <w:rFonts w:ascii="仿宋" w:eastAsia="仿宋" w:hAnsi="仿宋" w:hint="eastAsia"/>
                <w:sz w:val="28"/>
                <w:szCs w:val="28"/>
              </w:rPr>
              <w:t>、</w:t>
            </w:r>
            <w:r w:rsidRPr="0078541E">
              <w:rPr>
                <w:rFonts w:ascii="仿宋" w:eastAsia="仿宋" w:hAnsi="仿宋"/>
                <w:sz w:val="28"/>
                <w:szCs w:val="28"/>
              </w:rPr>
              <w:t>专人负责</w:t>
            </w:r>
            <w:r w:rsidRPr="0078541E">
              <w:rPr>
                <w:rFonts w:ascii="仿宋" w:eastAsia="仿宋" w:hAnsi="仿宋" w:hint="eastAsia"/>
                <w:sz w:val="28"/>
                <w:szCs w:val="28"/>
              </w:rPr>
              <w:t>、业务</w:t>
            </w:r>
            <w:r w:rsidRPr="0078541E">
              <w:rPr>
                <w:rFonts w:ascii="仿宋" w:eastAsia="仿宋" w:hAnsi="仿宋"/>
                <w:sz w:val="28"/>
                <w:szCs w:val="28"/>
              </w:rPr>
              <w:t>办理时间、应急响应时间</w:t>
            </w:r>
            <w:r>
              <w:rPr>
                <w:rFonts w:ascii="仿宋" w:eastAsia="仿宋" w:hAnsi="仿宋" w:hint="eastAsia"/>
                <w:sz w:val="28"/>
                <w:szCs w:val="28"/>
              </w:rPr>
              <w:t>、</w:t>
            </w:r>
            <w:r w:rsidRPr="0078541E">
              <w:rPr>
                <w:rFonts w:ascii="仿宋" w:eastAsia="仿宋" w:hAnsi="仿宋" w:hint="eastAsia"/>
                <w:sz w:val="28"/>
                <w:szCs w:val="28"/>
              </w:rPr>
              <w:t>针对</w:t>
            </w:r>
            <w:r>
              <w:rPr>
                <w:rFonts w:ascii="仿宋" w:eastAsia="仿宋" w:hAnsi="仿宋" w:hint="eastAsia"/>
                <w:sz w:val="28"/>
                <w:szCs w:val="28"/>
              </w:rPr>
              <w:t>研究所</w:t>
            </w:r>
            <w:r w:rsidRPr="0078541E">
              <w:rPr>
                <w:rFonts w:ascii="仿宋" w:eastAsia="仿宋" w:hAnsi="仿宋"/>
                <w:sz w:val="28"/>
                <w:szCs w:val="28"/>
              </w:rPr>
              <w:t>的综合配套服务方案</w:t>
            </w:r>
            <w:r>
              <w:rPr>
                <w:rFonts w:ascii="仿宋" w:eastAsia="仿宋" w:hAnsi="仿宋" w:hint="eastAsia"/>
                <w:sz w:val="28"/>
                <w:szCs w:val="28"/>
              </w:rPr>
              <w:t>等</w:t>
            </w:r>
          </w:p>
        </w:tc>
        <w:tc>
          <w:tcPr>
            <w:tcW w:w="2126" w:type="dxa"/>
            <w:tcBorders>
              <w:top w:val="single" w:sz="4" w:space="0" w:color="auto"/>
              <w:left w:val="nil"/>
              <w:bottom w:val="single" w:sz="4" w:space="0" w:color="auto"/>
              <w:right w:val="single" w:sz="4" w:space="0" w:color="auto"/>
              <w:tr2bl w:val="single" w:sz="4" w:space="0" w:color="auto"/>
            </w:tcBorders>
            <w:shd w:val="clear" w:color="auto" w:fill="auto"/>
          </w:tcPr>
          <w:p w:rsidR="00637FC6" w:rsidRPr="008B0904" w:rsidRDefault="00637FC6" w:rsidP="00F66FA1">
            <w:pPr>
              <w:widowControl/>
              <w:jc w:val="left"/>
              <w:rPr>
                <w:rFonts w:ascii="仿宋" w:eastAsia="仿宋" w:hAnsi="仿宋"/>
                <w:sz w:val="28"/>
                <w:szCs w:val="28"/>
              </w:rPr>
            </w:pPr>
          </w:p>
        </w:tc>
      </w:tr>
      <w:tr w:rsidR="008B0904" w:rsidRPr="008B0904" w:rsidTr="001733A9">
        <w:trPr>
          <w:trHeight w:val="73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B0904" w:rsidRPr="008B0904" w:rsidRDefault="008B0904" w:rsidP="00465A73">
            <w:pPr>
              <w:widowControl/>
              <w:jc w:val="center"/>
              <w:rPr>
                <w:rFonts w:ascii="仿宋" w:eastAsia="仿宋" w:hAnsi="仿宋"/>
                <w:sz w:val="28"/>
                <w:szCs w:val="28"/>
              </w:rPr>
            </w:pPr>
            <w:r w:rsidRPr="008B0904">
              <w:rPr>
                <w:rFonts w:ascii="仿宋" w:eastAsia="仿宋" w:hAnsi="仿宋" w:hint="eastAsia"/>
                <w:sz w:val="28"/>
                <w:szCs w:val="28"/>
              </w:rPr>
              <w:t>利率</w:t>
            </w:r>
          </w:p>
        </w:tc>
        <w:tc>
          <w:tcPr>
            <w:tcW w:w="4961" w:type="dxa"/>
            <w:tcBorders>
              <w:top w:val="single" w:sz="4" w:space="0" w:color="auto"/>
              <w:left w:val="nil"/>
              <w:bottom w:val="single" w:sz="4" w:space="0" w:color="auto"/>
              <w:right w:val="single" w:sz="4" w:space="0" w:color="auto"/>
            </w:tcBorders>
            <w:shd w:val="clear" w:color="auto" w:fill="auto"/>
            <w:vAlign w:val="center"/>
          </w:tcPr>
          <w:p w:rsidR="008B0904" w:rsidRPr="008B0904" w:rsidRDefault="008B0904" w:rsidP="009B07E6">
            <w:pPr>
              <w:widowControl/>
              <w:jc w:val="left"/>
              <w:rPr>
                <w:rFonts w:ascii="仿宋" w:eastAsia="仿宋" w:hAnsi="仿宋"/>
                <w:sz w:val="28"/>
                <w:szCs w:val="28"/>
              </w:rPr>
            </w:pPr>
            <w:r w:rsidRPr="008B0904">
              <w:rPr>
                <w:rFonts w:ascii="仿宋" w:eastAsia="仿宋" w:hAnsi="仿宋" w:hint="eastAsia"/>
                <w:sz w:val="28"/>
                <w:szCs w:val="28"/>
              </w:rPr>
              <w:t>符合中国人民银行要求，并在所在银行总行授权范围内，所承诺的一年期定期存款利率</w:t>
            </w:r>
            <w:bookmarkStart w:id="0" w:name="_GoBack"/>
            <w:bookmarkEnd w:id="0"/>
            <w:r w:rsidR="00465A73">
              <w:rPr>
                <w:rFonts w:ascii="仿宋" w:eastAsia="仿宋" w:hAnsi="仿宋" w:hint="eastAsia"/>
                <w:sz w:val="28"/>
                <w:szCs w:val="28"/>
              </w:rPr>
              <w:t>。</w:t>
            </w:r>
          </w:p>
        </w:tc>
        <w:tc>
          <w:tcPr>
            <w:tcW w:w="2126" w:type="dxa"/>
            <w:tcBorders>
              <w:top w:val="single" w:sz="4" w:space="0" w:color="auto"/>
              <w:left w:val="nil"/>
              <w:bottom w:val="single" w:sz="4" w:space="0" w:color="auto"/>
              <w:right w:val="single" w:sz="4" w:space="0" w:color="auto"/>
            </w:tcBorders>
            <w:shd w:val="clear" w:color="auto" w:fill="auto"/>
          </w:tcPr>
          <w:p w:rsidR="008B0904" w:rsidRPr="008B0904" w:rsidRDefault="008B0904" w:rsidP="00F66FA1">
            <w:pPr>
              <w:widowControl/>
              <w:jc w:val="left"/>
              <w:rPr>
                <w:rFonts w:ascii="仿宋" w:eastAsia="仿宋" w:hAnsi="仿宋"/>
                <w:sz w:val="28"/>
                <w:szCs w:val="28"/>
              </w:rPr>
            </w:pPr>
          </w:p>
        </w:tc>
      </w:tr>
    </w:tbl>
    <w:p w:rsidR="00F947EE" w:rsidRDefault="008B0904" w:rsidP="00F947EE">
      <w:pPr>
        <w:widowControl/>
        <w:shd w:val="clear" w:color="auto" w:fill="FFFFFF"/>
        <w:spacing w:line="450" w:lineRule="atLeast"/>
        <w:ind w:right="640"/>
        <w:rPr>
          <w:rFonts w:ascii="仿宋" w:eastAsia="仿宋" w:hAnsi="仿宋"/>
          <w:sz w:val="28"/>
          <w:szCs w:val="28"/>
        </w:rPr>
      </w:pPr>
      <w:r w:rsidRPr="008B0904">
        <w:rPr>
          <w:rFonts w:ascii="仿宋" w:eastAsia="仿宋" w:hAnsi="仿宋" w:hint="eastAsia"/>
          <w:sz w:val="28"/>
          <w:szCs w:val="28"/>
        </w:rPr>
        <w:t>注：经营状况指标根据所在银行总行数据计算得出，服务水平及利率水平为参评银行指标。</w:t>
      </w:r>
    </w:p>
    <w:p w:rsidR="0078541E" w:rsidRDefault="0078541E" w:rsidP="008B0904">
      <w:pPr>
        <w:widowControl/>
        <w:jc w:val="left"/>
        <w:rPr>
          <w:rFonts w:ascii="仿宋" w:eastAsia="仿宋" w:hAnsi="仿宋"/>
          <w:sz w:val="28"/>
          <w:szCs w:val="28"/>
        </w:rPr>
      </w:pPr>
    </w:p>
    <w:sectPr w:rsidR="007854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FE9" w:rsidRDefault="00DD6FE9" w:rsidP="008B0904">
      <w:r>
        <w:separator/>
      </w:r>
    </w:p>
  </w:endnote>
  <w:endnote w:type="continuationSeparator" w:id="0">
    <w:p w:rsidR="00DD6FE9" w:rsidRDefault="00DD6FE9" w:rsidP="008B0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FE9" w:rsidRDefault="00DD6FE9" w:rsidP="008B0904">
      <w:r>
        <w:separator/>
      </w:r>
    </w:p>
  </w:footnote>
  <w:footnote w:type="continuationSeparator" w:id="0">
    <w:p w:rsidR="00DD6FE9" w:rsidRDefault="00DD6FE9" w:rsidP="008B09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B57"/>
    <w:rsid w:val="000016D5"/>
    <w:rsid w:val="000508D7"/>
    <w:rsid w:val="00093296"/>
    <w:rsid w:val="000B2360"/>
    <w:rsid w:val="000B7F8D"/>
    <w:rsid w:val="000C1287"/>
    <w:rsid w:val="000C29C2"/>
    <w:rsid w:val="000E259F"/>
    <w:rsid w:val="000E6552"/>
    <w:rsid w:val="000F73F2"/>
    <w:rsid w:val="0014695E"/>
    <w:rsid w:val="00152B8C"/>
    <w:rsid w:val="001733A9"/>
    <w:rsid w:val="00176D3B"/>
    <w:rsid w:val="001933B7"/>
    <w:rsid w:val="00196E86"/>
    <w:rsid w:val="001C77D9"/>
    <w:rsid w:val="001D580F"/>
    <w:rsid w:val="001D7817"/>
    <w:rsid w:val="002079E9"/>
    <w:rsid w:val="00221414"/>
    <w:rsid w:val="00222D37"/>
    <w:rsid w:val="0024120B"/>
    <w:rsid w:val="00266E1C"/>
    <w:rsid w:val="00271B21"/>
    <w:rsid w:val="00282911"/>
    <w:rsid w:val="002A4C2E"/>
    <w:rsid w:val="002B4B32"/>
    <w:rsid w:val="00335B57"/>
    <w:rsid w:val="003455FD"/>
    <w:rsid w:val="00345BCC"/>
    <w:rsid w:val="0039679B"/>
    <w:rsid w:val="003C7A97"/>
    <w:rsid w:val="003F73D1"/>
    <w:rsid w:val="00441208"/>
    <w:rsid w:val="0044617C"/>
    <w:rsid w:val="00453175"/>
    <w:rsid w:val="00455618"/>
    <w:rsid w:val="00465A73"/>
    <w:rsid w:val="004A4AF0"/>
    <w:rsid w:val="004D60B4"/>
    <w:rsid w:val="004E14CA"/>
    <w:rsid w:val="004E3A82"/>
    <w:rsid w:val="00504748"/>
    <w:rsid w:val="00524AD3"/>
    <w:rsid w:val="00533E6F"/>
    <w:rsid w:val="00556CB8"/>
    <w:rsid w:val="0056064C"/>
    <w:rsid w:val="005628C5"/>
    <w:rsid w:val="005D0C4C"/>
    <w:rsid w:val="005D4FD1"/>
    <w:rsid w:val="005E0E3B"/>
    <w:rsid w:val="005E2B33"/>
    <w:rsid w:val="0062586F"/>
    <w:rsid w:val="0063773C"/>
    <w:rsid w:val="00637FC6"/>
    <w:rsid w:val="00672FE5"/>
    <w:rsid w:val="00677120"/>
    <w:rsid w:val="006B0034"/>
    <w:rsid w:val="006B4BF3"/>
    <w:rsid w:val="006C6FE2"/>
    <w:rsid w:val="007061A1"/>
    <w:rsid w:val="007133EF"/>
    <w:rsid w:val="007169E2"/>
    <w:rsid w:val="007246A8"/>
    <w:rsid w:val="00766716"/>
    <w:rsid w:val="00783A41"/>
    <w:rsid w:val="0078541E"/>
    <w:rsid w:val="00790587"/>
    <w:rsid w:val="007921F7"/>
    <w:rsid w:val="007933B8"/>
    <w:rsid w:val="007A2A7C"/>
    <w:rsid w:val="007A5128"/>
    <w:rsid w:val="007D30A6"/>
    <w:rsid w:val="007E7EFF"/>
    <w:rsid w:val="00803F35"/>
    <w:rsid w:val="0080795E"/>
    <w:rsid w:val="00821E9A"/>
    <w:rsid w:val="00825A34"/>
    <w:rsid w:val="0083553B"/>
    <w:rsid w:val="00836010"/>
    <w:rsid w:val="00854087"/>
    <w:rsid w:val="008854CE"/>
    <w:rsid w:val="008962C8"/>
    <w:rsid w:val="0089724A"/>
    <w:rsid w:val="008A1E2F"/>
    <w:rsid w:val="008A5F90"/>
    <w:rsid w:val="008B0904"/>
    <w:rsid w:val="008B1824"/>
    <w:rsid w:val="00905CA1"/>
    <w:rsid w:val="00911D8A"/>
    <w:rsid w:val="009565BD"/>
    <w:rsid w:val="00972B3E"/>
    <w:rsid w:val="00972E32"/>
    <w:rsid w:val="00994FD2"/>
    <w:rsid w:val="009A0DCB"/>
    <w:rsid w:val="009B07E6"/>
    <w:rsid w:val="009B13B9"/>
    <w:rsid w:val="009D7417"/>
    <w:rsid w:val="009F4233"/>
    <w:rsid w:val="009F7229"/>
    <w:rsid w:val="00A1329E"/>
    <w:rsid w:val="00A45C75"/>
    <w:rsid w:val="00A626F0"/>
    <w:rsid w:val="00A6306A"/>
    <w:rsid w:val="00AA56C1"/>
    <w:rsid w:val="00AE3926"/>
    <w:rsid w:val="00AF7E51"/>
    <w:rsid w:val="00B0442B"/>
    <w:rsid w:val="00B05845"/>
    <w:rsid w:val="00B15521"/>
    <w:rsid w:val="00B3134C"/>
    <w:rsid w:val="00B61481"/>
    <w:rsid w:val="00B86AAE"/>
    <w:rsid w:val="00BB0565"/>
    <w:rsid w:val="00BB4142"/>
    <w:rsid w:val="00BC0B18"/>
    <w:rsid w:val="00BD0A34"/>
    <w:rsid w:val="00BD36BA"/>
    <w:rsid w:val="00BD63A5"/>
    <w:rsid w:val="00BE1129"/>
    <w:rsid w:val="00C202F8"/>
    <w:rsid w:val="00C547F4"/>
    <w:rsid w:val="00C60428"/>
    <w:rsid w:val="00C84F9A"/>
    <w:rsid w:val="00C92F94"/>
    <w:rsid w:val="00CA20DE"/>
    <w:rsid w:val="00CD7B91"/>
    <w:rsid w:val="00CE3DB9"/>
    <w:rsid w:val="00CF311C"/>
    <w:rsid w:val="00CF560B"/>
    <w:rsid w:val="00CF7D0D"/>
    <w:rsid w:val="00D038C1"/>
    <w:rsid w:val="00D21DCA"/>
    <w:rsid w:val="00D220A3"/>
    <w:rsid w:val="00D22357"/>
    <w:rsid w:val="00D3359D"/>
    <w:rsid w:val="00D35338"/>
    <w:rsid w:val="00D46B9C"/>
    <w:rsid w:val="00D50CFF"/>
    <w:rsid w:val="00D72858"/>
    <w:rsid w:val="00D80EFA"/>
    <w:rsid w:val="00D855D4"/>
    <w:rsid w:val="00DA35E6"/>
    <w:rsid w:val="00DB5C67"/>
    <w:rsid w:val="00DD6FE9"/>
    <w:rsid w:val="00DF1572"/>
    <w:rsid w:val="00E00A3B"/>
    <w:rsid w:val="00E12861"/>
    <w:rsid w:val="00E26E96"/>
    <w:rsid w:val="00E353CD"/>
    <w:rsid w:val="00E370E6"/>
    <w:rsid w:val="00E43C55"/>
    <w:rsid w:val="00E56DF0"/>
    <w:rsid w:val="00E61026"/>
    <w:rsid w:val="00E63C7D"/>
    <w:rsid w:val="00E64F60"/>
    <w:rsid w:val="00E66CE3"/>
    <w:rsid w:val="00E67261"/>
    <w:rsid w:val="00ED13F5"/>
    <w:rsid w:val="00EE40B3"/>
    <w:rsid w:val="00F05E2D"/>
    <w:rsid w:val="00F36A8F"/>
    <w:rsid w:val="00F50F0C"/>
    <w:rsid w:val="00F51EB8"/>
    <w:rsid w:val="00F662A0"/>
    <w:rsid w:val="00F76749"/>
    <w:rsid w:val="00F76FE8"/>
    <w:rsid w:val="00F90059"/>
    <w:rsid w:val="00F947EE"/>
    <w:rsid w:val="00FB6476"/>
    <w:rsid w:val="00FC7BED"/>
    <w:rsid w:val="00FD6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480F0"/>
  <w15:docId w15:val="{05748235-EEFB-4D43-8EE9-99A8AA8C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5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09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B0904"/>
    <w:rPr>
      <w:sz w:val="18"/>
      <w:szCs w:val="18"/>
    </w:rPr>
  </w:style>
  <w:style w:type="paragraph" w:styleId="a5">
    <w:name w:val="footer"/>
    <w:basedOn w:val="a"/>
    <w:link w:val="a6"/>
    <w:uiPriority w:val="99"/>
    <w:unhideWhenUsed/>
    <w:rsid w:val="008B0904"/>
    <w:pPr>
      <w:tabs>
        <w:tab w:val="center" w:pos="4153"/>
        <w:tab w:val="right" w:pos="8306"/>
      </w:tabs>
      <w:snapToGrid w:val="0"/>
      <w:jc w:val="left"/>
    </w:pPr>
    <w:rPr>
      <w:sz w:val="18"/>
      <w:szCs w:val="18"/>
    </w:rPr>
  </w:style>
  <w:style w:type="character" w:customStyle="1" w:styleId="a6">
    <w:name w:val="页脚 字符"/>
    <w:basedOn w:val="a0"/>
    <w:link w:val="a5"/>
    <w:uiPriority w:val="99"/>
    <w:rsid w:val="008B0904"/>
    <w:rPr>
      <w:sz w:val="18"/>
      <w:szCs w:val="18"/>
    </w:rPr>
  </w:style>
  <w:style w:type="paragraph" w:styleId="a7">
    <w:name w:val="Balloon Text"/>
    <w:basedOn w:val="a"/>
    <w:link w:val="a8"/>
    <w:uiPriority w:val="99"/>
    <w:semiHidden/>
    <w:unhideWhenUsed/>
    <w:rsid w:val="00093296"/>
    <w:rPr>
      <w:sz w:val="18"/>
      <w:szCs w:val="18"/>
    </w:rPr>
  </w:style>
  <w:style w:type="character" w:customStyle="1" w:styleId="a8">
    <w:name w:val="批注框文本 字符"/>
    <w:basedOn w:val="a0"/>
    <w:link w:val="a7"/>
    <w:uiPriority w:val="99"/>
    <w:semiHidden/>
    <w:rsid w:val="000932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2B465-627F-424D-8F4E-FF00B935E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393</Words>
  <Characters>2243</Characters>
  <Application>Microsoft Office Word</Application>
  <DocSecurity>0</DocSecurity>
  <Lines>18</Lines>
  <Paragraphs>5</Paragraphs>
  <ScaleCrop>false</ScaleCrop>
  <Company>Sky123.Org</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李文博</dc:creator>
  <cp:lastModifiedBy>NTKO</cp:lastModifiedBy>
  <cp:revision>17</cp:revision>
  <cp:lastPrinted>2024-12-24T00:52:00Z</cp:lastPrinted>
  <dcterms:created xsi:type="dcterms:W3CDTF">2024-12-23T05:38:00Z</dcterms:created>
  <dcterms:modified xsi:type="dcterms:W3CDTF">2024-12-24T07:40:00Z</dcterms:modified>
</cp:coreProperties>
</file>