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B6AC8" w14:textId="77777777" w:rsidR="00403957" w:rsidRPr="00403957" w:rsidRDefault="009067C4" w:rsidP="00403957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r w:rsidRPr="00403957">
        <w:rPr>
          <w:rFonts w:ascii="Times New Roman" w:eastAsia="仿宋_GB2312" w:hAnsi="Times New Roman" w:cs="Times New Roman"/>
          <w:sz w:val="28"/>
          <w:szCs w:val="28"/>
        </w:rPr>
        <w:t>附件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 xml:space="preserve"> 1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>：</w:t>
      </w:r>
    </w:p>
    <w:p w14:paraId="69C1E04D" w14:textId="77777777" w:rsidR="00B42963" w:rsidRDefault="00B42963" w:rsidP="007F042E">
      <w:pPr>
        <w:spacing w:line="360" w:lineRule="auto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</w:p>
    <w:p w14:paraId="7C885DE2" w14:textId="3BF965C4" w:rsidR="009067C4" w:rsidRPr="00A17C61" w:rsidRDefault="009067C4" w:rsidP="007F042E">
      <w:pPr>
        <w:spacing w:line="360" w:lineRule="auto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r w:rsidRPr="00A17C61">
        <w:rPr>
          <w:rFonts w:ascii="方正小标宋_GBK" w:eastAsia="方正小标宋_GBK" w:hAnsi="Times New Roman" w:cs="Times New Roman" w:hint="eastAsia"/>
          <w:sz w:val="36"/>
          <w:szCs w:val="36"/>
        </w:rPr>
        <w:t>中国科学院南京地理与湖泊研究所</w:t>
      </w:r>
    </w:p>
    <w:p w14:paraId="1686A74F" w14:textId="5E79042D" w:rsidR="009067C4" w:rsidRPr="00A17C61" w:rsidRDefault="009067C4" w:rsidP="007F042E">
      <w:pPr>
        <w:spacing w:line="360" w:lineRule="auto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r w:rsidRPr="00A17C61">
        <w:rPr>
          <w:rFonts w:ascii="方正小标宋_GBK" w:eastAsia="方正小标宋_GBK" w:hAnsi="Times New Roman" w:cs="Times New Roman" w:hint="eastAsia"/>
          <w:sz w:val="36"/>
          <w:szCs w:val="36"/>
        </w:rPr>
        <w:t>测试供应商入库申请表（</w:t>
      </w:r>
      <w:r w:rsidR="00F77115" w:rsidRPr="00F77115">
        <w:rPr>
          <w:rFonts w:ascii="方正小标宋_GBK" w:eastAsia="方正小标宋_GBK" w:hAnsi="Times New Roman" w:cs="Times New Roman" w:hint="eastAsia"/>
          <w:sz w:val="36"/>
          <w:szCs w:val="36"/>
        </w:rPr>
        <w:t>环境样本测序、数据解析及配套技术服务</w:t>
      </w:r>
      <w:r w:rsidRPr="00A17C61">
        <w:rPr>
          <w:rFonts w:ascii="方正小标宋_GBK" w:eastAsia="方正小标宋_GBK" w:hAnsi="Times New Roman" w:cs="Times New Roman" w:hint="eastAsia"/>
          <w:sz w:val="36"/>
          <w:szCs w:val="36"/>
        </w:rPr>
        <w:t>类）</w:t>
      </w:r>
    </w:p>
    <w:p w14:paraId="2709BF37" w14:textId="77777777" w:rsidR="00B42963" w:rsidRDefault="00B42963" w:rsidP="00403957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p w14:paraId="7513DA03" w14:textId="77777777" w:rsidR="009067C4" w:rsidRPr="00C06141" w:rsidRDefault="009067C4" w:rsidP="00403957">
      <w:pPr>
        <w:spacing w:line="360" w:lineRule="auto"/>
        <w:rPr>
          <w:rFonts w:ascii="Times New Roman" w:eastAsia="仿宋_GB2312" w:hAnsi="Times New Roman" w:cs="Times New Roman"/>
          <w:b/>
          <w:sz w:val="28"/>
          <w:szCs w:val="28"/>
        </w:rPr>
      </w:pPr>
      <w:r w:rsidRPr="00C06141">
        <w:rPr>
          <w:rFonts w:ascii="Times New Roman" w:eastAsia="仿宋_GB2312" w:hAnsi="Times New Roman" w:cs="Times New Roman"/>
          <w:b/>
          <w:sz w:val="28"/>
          <w:szCs w:val="28"/>
        </w:rPr>
        <w:t>一、供应商基本信息</w:t>
      </w:r>
    </w:p>
    <w:p w14:paraId="159F9795" w14:textId="77777777" w:rsidR="009067C4" w:rsidRPr="00403957" w:rsidRDefault="009067C4" w:rsidP="00A809A7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03957">
        <w:rPr>
          <w:rFonts w:ascii="Times New Roman" w:eastAsia="仿宋_GB2312" w:hAnsi="Times New Roman" w:cs="Times New Roman"/>
          <w:sz w:val="28"/>
          <w:szCs w:val="28"/>
        </w:rPr>
        <w:t>单位全称：</w:t>
      </w:r>
    </w:p>
    <w:p w14:paraId="2686F796" w14:textId="77777777" w:rsidR="009067C4" w:rsidRPr="00403957" w:rsidRDefault="009067C4" w:rsidP="00A809A7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03957">
        <w:rPr>
          <w:rFonts w:ascii="Times New Roman" w:eastAsia="仿宋_GB2312" w:hAnsi="Times New Roman" w:cs="Times New Roman"/>
          <w:sz w:val="28"/>
          <w:szCs w:val="28"/>
        </w:rPr>
        <w:t>统一社会信用代码：</w:t>
      </w:r>
    </w:p>
    <w:p w14:paraId="22D501C5" w14:textId="77777777" w:rsidR="009067C4" w:rsidRPr="00403957" w:rsidRDefault="009067C4" w:rsidP="00A809A7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03957">
        <w:rPr>
          <w:rFonts w:ascii="Times New Roman" w:eastAsia="仿宋_GB2312" w:hAnsi="Times New Roman" w:cs="Times New Roman"/>
          <w:sz w:val="28"/>
          <w:szCs w:val="28"/>
        </w:rPr>
        <w:t>注册地址：</w:t>
      </w:r>
    </w:p>
    <w:p w14:paraId="60B1B8F5" w14:textId="77777777" w:rsidR="009067C4" w:rsidRPr="00403957" w:rsidRDefault="009067C4" w:rsidP="00A809A7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03957">
        <w:rPr>
          <w:rFonts w:ascii="Times New Roman" w:eastAsia="仿宋_GB2312" w:hAnsi="Times New Roman" w:cs="Times New Roman"/>
          <w:sz w:val="28"/>
          <w:szCs w:val="28"/>
        </w:rPr>
        <w:t>实际经营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 xml:space="preserve"> / 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>实验室地址：</w:t>
      </w:r>
    </w:p>
    <w:p w14:paraId="1D117968" w14:textId="77777777" w:rsidR="009067C4" w:rsidRPr="00403957" w:rsidRDefault="009067C4" w:rsidP="00A809A7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03957">
        <w:rPr>
          <w:rFonts w:ascii="Times New Roman" w:eastAsia="仿宋_GB2312" w:hAnsi="Times New Roman" w:cs="Times New Roman"/>
          <w:sz w:val="28"/>
          <w:szCs w:val="28"/>
        </w:rPr>
        <w:t>成立时间：</w:t>
      </w:r>
    </w:p>
    <w:p w14:paraId="426B3B8F" w14:textId="03699FF9" w:rsidR="009067C4" w:rsidRPr="00403957" w:rsidRDefault="009067C4" w:rsidP="00A809A7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03957">
        <w:rPr>
          <w:rFonts w:ascii="Times New Roman" w:eastAsia="仿宋_GB2312" w:hAnsi="Times New Roman" w:cs="Times New Roman"/>
          <w:sz w:val="28"/>
          <w:szCs w:val="28"/>
        </w:rPr>
        <w:t>企业性质：</w:t>
      </w:r>
      <w:r w:rsidR="00661C20" w:rsidRPr="00661C20">
        <w:rPr>
          <w:rFonts w:ascii="Times New Roman" w:eastAsia="仿宋_GB2312" w:hAnsi="Times New Roman" w:cs="Times New Roman"/>
          <w:sz w:val="44"/>
          <w:szCs w:val="28"/>
        </w:rPr>
        <w:t>□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>国企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bookmarkStart w:id="0" w:name="OLE_LINK13"/>
      <w:bookmarkStart w:id="1" w:name="OLE_LINK14"/>
      <w:r w:rsidRPr="00661C20">
        <w:rPr>
          <w:rFonts w:ascii="Times New Roman" w:eastAsia="仿宋_GB2312" w:hAnsi="Times New Roman" w:cs="Times New Roman"/>
          <w:sz w:val="44"/>
          <w:szCs w:val="28"/>
        </w:rPr>
        <w:t>□</w:t>
      </w:r>
      <w:bookmarkEnd w:id="0"/>
      <w:bookmarkEnd w:id="1"/>
      <w:r w:rsidRPr="00403957">
        <w:rPr>
          <w:rFonts w:ascii="Times New Roman" w:eastAsia="仿宋_GB2312" w:hAnsi="Times New Roman" w:cs="Times New Roman"/>
          <w:sz w:val="28"/>
          <w:szCs w:val="28"/>
        </w:rPr>
        <w:t>民企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661C20" w:rsidRPr="00661C20">
        <w:rPr>
          <w:rFonts w:ascii="Times New Roman" w:eastAsia="仿宋_GB2312" w:hAnsi="Times New Roman" w:cs="Times New Roman"/>
          <w:sz w:val="44"/>
          <w:szCs w:val="28"/>
        </w:rPr>
        <w:t>□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>外资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661C20" w:rsidRPr="00661C20">
        <w:rPr>
          <w:rFonts w:ascii="Times New Roman" w:eastAsia="仿宋_GB2312" w:hAnsi="Times New Roman" w:cs="Times New Roman"/>
          <w:sz w:val="44"/>
          <w:szCs w:val="28"/>
        </w:rPr>
        <w:t>□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>科研机构下属单位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661C20" w:rsidRPr="00661C20">
        <w:rPr>
          <w:rFonts w:ascii="Times New Roman" w:eastAsia="仿宋_GB2312" w:hAnsi="Times New Roman" w:cs="Times New Roman"/>
          <w:sz w:val="44"/>
          <w:szCs w:val="28"/>
        </w:rPr>
        <w:t>□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>其他</w:t>
      </w:r>
    </w:p>
    <w:p w14:paraId="26D8C04E" w14:textId="77777777" w:rsidR="009067C4" w:rsidRPr="00403957" w:rsidRDefault="009067C4" w:rsidP="00A809A7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03957">
        <w:rPr>
          <w:rFonts w:ascii="Times New Roman" w:eastAsia="仿宋_GB2312" w:hAnsi="Times New Roman" w:cs="Times New Roman"/>
          <w:sz w:val="28"/>
          <w:szCs w:val="28"/>
        </w:rPr>
        <w:t>法定代表人：</w:t>
      </w:r>
    </w:p>
    <w:p w14:paraId="645644A1" w14:textId="77777777" w:rsidR="009067C4" w:rsidRPr="00403957" w:rsidRDefault="009067C4" w:rsidP="00A809A7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03957">
        <w:rPr>
          <w:rFonts w:ascii="Times New Roman" w:eastAsia="仿宋_GB2312" w:hAnsi="Times New Roman" w:cs="Times New Roman"/>
          <w:sz w:val="28"/>
          <w:szCs w:val="28"/>
        </w:rPr>
        <w:t>联系电话：</w:t>
      </w:r>
    </w:p>
    <w:p w14:paraId="5C93BB97" w14:textId="77777777" w:rsidR="009067C4" w:rsidRPr="00403957" w:rsidRDefault="009067C4" w:rsidP="00A809A7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03957">
        <w:rPr>
          <w:rFonts w:ascii="Times New Roman" w:eastAsia="仿宋_GB2312" w:hAnsi="Times New Roman" w:cs="Times New Roman"/>
          <w:sz w:val="28"/>
          <w:szCs w:val="28"/>
        </w:rPr>
        <w:t>业务对接负责人：</w:t>
      </w:r>
    </w:p>
    <w:p w14:paraId="2A90674C" w14:textId="77777777" w:rsidR="009067C4" w:rsidRPr="00403957" w:rsidRDefault="009067C4" w:rsidP="00A809A7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03957">
        <w:rPr>
          <w:rFonts w:ascii="Times New Roman" w:eastAsia="仿宋_GB2312" w:hAnsi="Times New Roman" w:cs="Times New Roman"/>
          <w:sz w:val="28"/>
          <w:szCs w:val="28"/>
        </w:rPr>
        <w:t>姓名：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 xml:space="preserve">________ 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>职务：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 xml:space="preserve">________ 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>手机：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 xml:space="preserve">________ 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>邮箱：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>________</w:t>
      </w:r>
    </w:p>
    <w:p w14:paraId="00D7A77A" w14:textId="77777777" w:rsidR="009067C4" w:rsidRPr="00403957" w:rsidRDefault="009067C4" w:rsidP="00A809A7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03957">
        <w:rPr>
          <w:rFonts w:ascii="Times New Roman" w:eastAsia="仿宋_GB2312" w:hAnsi="Times New Roman" w:cs="Times New Roman"/>
          <w:sz w:val="28"/>
          <w:szCs w:val="28"/>
        </w:rPr>
        <w:t>对公开户银行：</w:t>
      </w:r>
    </w:p>
    <w:p w14:paraId="6C40B721" w14:textId="77777777" w:rsidR="009067C4" w:rsidRPr="00403957" w:rsidRDefault="009067C4" w:rsidP="00A809A7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03957">
        <w:rPr>
          <w:rFonts w:ascii="Times New Roman" w:eastAsia="仿宋_GB2312" w:hAnsi="Times New Roman" w:cs="Times New Roman"/>
          <w:sz w:val="28"/>
          <w:szCs w:val="28"/>
        </w:rPr>
        <w:t>对公银行账号：</w:t>
      </w:r>
    </w:p>
    <w:p w14:paraId="09BE5598" w14:textId="77777777" w:rsidR="009067C4" w:rsidRPr="00403957" w:rsidRDefault="009067C4" w:rsidP="00A809A7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03957">
        <w:rPr>
          <w:rFonts w:ascii="Times New Roman" w:eastAsia="仿宋_GB2312" w:hAnsi="Times New Roman" w:cs="Times New Roman"/>
          <w:sz w:val="28"/>
          <w:szCs w:val="28"/>
        </w:rPr>
        <w:t>经营范围（节选与基因测序、生物检测相关内容）：</w:t>
      </w:r>
    </w:p>
    <w:p w14:paraId="65E656BF" w14:textId="77777777" w:rsidR="009067C4" w:rsidRPr="00C06141" w:rsidRDefault="009067C4" w:rsidP="00403957">
      <w:pPr>
        <w:spacing w:line="360" w:lineRule="auto"/>
        <w:rPr>
          <w:rFonts w:ascii="Times New Roman" w:eastAsia="仿宋_GB2312" w:hAnsi="Times New Roman" w:cs="Times New Roman"/>
          <w:b/>
          <w:sz w:val="28"/>
          <w:szCs w:val="28"/>
        </w:rPr>
      </w:pPr>
      <w:r w:rsidRPr="00C06141">
        <w:rPr>
          <w:rFonts w:ascii="Times New Roman" w:eastAsia="仿宋_GB2312" w:hAnsi="Times New Roman" w:cs="Times New Roman"/>
          <w:b/>
          <w:sz w:val="28"/>
          <w:szCs w:val="28"/>
        </w:rPr>
        <w:t>二、资质与体系认证</w:t>
      </w:r>
    </w:p>
    <w:p w14:paraId="509AD5DF" w14:textId="2CCC4161" w:rsidR="009067C4" w:rsidRPr="00403957" w:rsidRDefault="009067C4" w:rsidP="00403957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r w:rsidRPr="00403957">
        <w:rPr>
          <w:rFonts w:ascii="Times New Roman" w:eastAsia="仿宋_GB2312" w:hAnsi="Times New Roman" w:cs="Times New Roman"/>
          <w:sz w:val="28"/>
          <w:szCs w:val="28"/>
        </w:rPr>
        <w:t>已取得相关资质</w:t>
      </w:r>
      <w:r w:rsidR="00975C4E">
        <w:rPr>
          <w:rFonts w:ascii="Times New Roman" w:eastAsia="仿宋_GB2312" w:hAnsi="Times New Roman" w:cs="Times New Roman" w:hint="eastAsia"/>
          <w:sz w:val="28"/>
          <w:szCs w:val="28"/>
        </w:rPr>
        <w:t>（如有其他资质可自行增加）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>：</w:t>
      </w:r>
    </w:p>
    <w:p w14:paraId="5F0BA8D9" w14:textId="68E3D2C4" w:rsidR="009067C4" w:rsidRPr="00403957" w:rsidRDefault="00661C20" w:rsidP="00A809A7">
      <w:pPr>
        <w:spacing w:line="360" w:lineRule="auto"/>
        <w:ind w:firstLineChars="200" w:firstLine="880"/>
        <w:rPr>
          <w:rFonts w:ascii="Times New Roman" w:eastAsia="仿宋_GB2312" w:hAnsi="Times New Roman" w:cs="Times New Roman"/>
          <w:sz w:val="28"/>
          <w:szCs w:val="28"/>
        </w:rPr>
      </w:pPr>
      <w:r w:rsidRPr="00661C20">
        <w:rPr>
          <w:rFonts w:ascii="Times New Roman" w:eastAsia="仿宋_GB2312" w:hAnsi="Times New Roman" w:cs="Times New Roman"/>
          <w:sz w:val="44"/>
          <w:szCs w:val="28"/>
        </w:rPr>
        <w:lastRenderedPageBreak/>
        <w:t>□</w:t>
      </w:r>
      <w:r w:rsidR="009067C4" w:rsidRPr="00403957">
        <w:rPr>
          <w:rFonts w:ascii="Times New Roman" w:eastAsia="仿宋_GB2312" w:hAnsi="Times New Roman" w:cs="Times New Roman"/>
          <w:sz w:val="28"/>
          <w:szCs w:val="28"/>
        </w:rPr>
        <w:t xml:space="preserve">ISO9001 </w:t>
      </w:r>
      <w:r w:rsidR="009067C4" w:rsidRPr="00403957">
        <w:rPr>
          <w:rFonts w:ascii="Times New Roman" w:eastAsia="仿宋_GB2312" w:hAnsi="Times New Roman" w:cs="Times New Roman"/>
          <w:sz w:val="28"/>
          <w:szCs w:val="28"/>
        </w:rPr>
        <w:t>质量管理体系</w:t>
      </w:r>
      <w:r w:rsidR="009067C4" w:rsidRPr="00403957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661C20">
        <w:rPr>
          <w:rFonts w:ascii="Times New Roman" w:eastAsia="仿宋_GB2312" w:hAnsi="Times New Roman" w:cs="Times New Roman"/>
          <w:sz w:val="44"/>
          <w:szCs w:val="28"/>
        </w:rPr>
        <w:t>□</w:t>
      </w:r>
      <w:r w:rsidR="009067C4" w:rsidRPr="00403957">
        <w:rPr>
          <w:rFonts w:ascii="Times New Roman" w:eastAsia="仿宋_GB2312" w:hAnsi="Times New Roman" w:cs="Times New Roman"/>
          <w:sz w:val="28"/>
          <w:szCs w:val="28"/>
        </w:rPr>
        <w:t>生物安全实验室资质</w:t>
      </w:r>
      <w:r w:rsidR="009067C4" w:rsidRPr="00403957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661C20">
        <w:rPr>
          <w:rFonts w:ascii="Times New Roman" w:eastAsia="仿宋_GB2312" w:hAnsi="Times New Roman" w:cs="Times New Roman"/>
          <w:sz w:val="44"/>
          <w:szCs w:val="28"/>
        </w:rPr>
        <w:t>□</w:t>
      </w:r>
      <w:r w:rsidR="009067C4" w:rsidRPr="00403957">
        <w:rPr>
          <w:rFonts w:ascii="Times New Roman" w:eastAsia="仿宋_GB2312" w:hAnsi="Times New Roman" w:cs="Times New Roman"/>
          <w:sz w:val="28"/>
          <w:szCs w:val="28"/>
        </w:rPr>
        <w:t>测序平台运营资质</w:t>
      </w:r>
    </w:p>
    <w:p w14:paraId="5D5968B1" w14:textId="2C4BDFDD" w:rsidR="009067C4" w:rsidRPr="00403957" w:rsidRDefault="00661C20" w:rsidP="00A809A7">
      <w:pPr>
        <w:spacing w:line="360" w:lineRule="auto"/>
        <w:ind w:firstLineChars="200" w:firstLine="880"/>
        <w:rPr>
          <w:rFonts w:ascii="Times New Roman" w:eastAsia="仿宋_GB2312" w:hAnsi="Times New Roman" w:cs="Times New Roman"/>
          <w:sz w:val="28"/>
          <w:szCs w:val="28"/>
        </w:rPr>
      </w:pPr>
      <w:r w:rsidRPr="00661C20">
        <w:rPr>
          <w:rFonts w:ascii="Times New Roman" w:eastAsia="仿宋_GB2312" w:hAnsi="Times New Roman" w:cs="Times New Roman"/>
          <w:sz w:val="44"/>
          <w:szCs w:val="28"/>
        </w:rPr>
        <w:t>□</w:t>
      </w:r>
      <w:r w:rsidR="009067C4" w:rsidRPr="00403957">
        <w:rPr>
          <w:rFonts w:ascii="Times New Roman" w:eastAsia="仿宋_GB2312" w:hAnsi="Times New Roman" w:cs="Times New Roman"/>
          <w:sz w:val="28"/>
          <w:szCs w:val="28"/>
        </w:rPr>
        <w:t xml:space="preserve">CMA </w:t>
      </w:r>
      <w:r w:rsidRPr="00661C20">
        <w:rPr>
          <w:rFonts w:ascii="Times New Roman" w:eastAsia="仿宋_GB2312" w:hAnsi="Times New Roman" w:cs="Times New Roman"/>
          <w:sz w:val="44"/>
          <w:szCs w:val="28"/>
        </w:rPr>
        <w:t>□</w:t>
      </w:r>
      <w:r w:rsidR="009067C4" w:rsidRPr="00403957">
        <w:rPr>
          <w:rFonts w:ascii="Times New Roman" w:eastAsia="仿宋_GB2312" w:hAnsi="Times New Roman" w:cs="Times New Roman"/>
          <w:sz w:val="28"/>
          <w:szCs w:val="28"/>
        </w:rPr>
        <w:t xml:space="preserve">CNAS </w:t>
      </w:r>
      <w:r w:rsidRPr="00661C20">
        <w:rPr>
          <w:rFonts w:ascii="Times New Roman" w:eastAsia="仿宋_GB2312" w:hAnsi="Times New Roman" w:cs="Times New Roman"/>
          <w:sz w:val="44"/>
          <w:szCs w:val="28"/>
        </w:rPr>
        <w:t>□</w:t>
      </w:r>
      <w:r w:rsidR="009067C4" w:rsidRPr="00403957">
        <w:rPr>
          <w:rFonts w:ascii="Times New Roman" w:eastAsia="仿宋_GB2312" w:hAnsi="Times New Roman" w:cs="Times New Roman"/>
          <w:sz w:val="28"/>
          <w:szCs w:val="28"/>
        </w:rPr>
        <w:t>其他：</w:t>
      </w:r>
      <w:r w:rsidR="009067C4" w:rsidRPr="00403957">
        <w:rPr>
          <w:rFonts w:ascii="Times New Roman" w:eastAsia="仿宋_GB2312" w:hAnsi="Times New Roman" w:cs="Times New Roman"/>
          <w:sz w:val="28"/>
          <w:szCs w:val="28"/>
        </w:rPr>
        <w:t>___________</w:t>
      </w:r>
    </w:p>
    <w:p w14:paraId="4A1242AA" w14:textId="77777777" w:rsidR="009067C4" w:rsidRPr="00403957" w:rsidRDefault="009067C4" w:rsidP="00403957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r w:rsidRPr="00403957">
        <w:rPr>
          <w:rFonts w:ascii="Times New Roman" w:eastAsia="仿宋_GB2312" w:hAnsi="Times New Roman" w:cs="Times New Roman"/>
          <w:sz w:val="28"/>
          <w:szCs w:val="28"/>
        </w:rPr>
        <w:t>自有主流测序平台：</w:t>
      </w:r>
    </w:p>
    <w:p w14:paraId="399450F8" w14:textId="3FAFA94C" w:rsidR="009067C4" w:rsidRPr="00403957" w:rsidRDefault="00661C20" w:rsidP="00A809A7">
      <w:pPr>
        <w:spacing w:line="360" w:lineRule="auto"/>
        <w:ind w:firstLineChars="200" w:firstLine="880"/>
        <w:rPr>
          <w:rFonts w:ascii="Times New Roman" w:eastAsia="仿宋_GB2312" w:hAnsi="Times New Roman" w:cs="Times New Roman"/>
          <w:sz w:val="28"/>
          <w:szCs w:val="28"/>
        </w:rPr>
      </w:pPr>
      <w:r w:rsidRPr="00661C20">
        <w:rPr>
          <w:rFonts w:ascii="Times New Roman" w:eastAsia="仿宋_GB2312" w:hAnsi="Times New Roman" w:cs="Times New Roman"/>
          <w:sz w:val="44"/>
          <w:szCs w:val="28"/>
        </w:rPr>
        <w:t>□</w:t>
      </w:r>
      <w:r w:rsidR="009067C4" w:rsidRPr="00403957">
        <w:rPr>
          <w:rFonts w:ascii="Times New Roman" w:eastAsia="仿宋_GB2312" w:hAnsi="Times New Roman" w:cs="Times New Roman"/>
          <w:sz w:val="28"/>
          <w:szCs w:val="28"/>
        </w:rPr>
        <w:t xml:space="preserve">Illumina </w:t>
      </w:r>
      <w:r w:rsidRPr="00661C20">
        <w:rPr>
          <w:rFonts w:ascii="Times New Roman" w:eastAsia="仿宋_GB2312" w:hAnsi="Times New Roman" w:cs="Times New Roman"/>
          <w:sz w:val="44"/>
          <w:szCs w:val="28"/>
        </w:rPr>
        <w:t>□</w:t>
      </w:r>
      <w:r w:rsidR="009067C4" w:rsidRPr="00403957">
        <w:rPr>
          <w:rFonts w:ascii="Times New Roman" w:eastAsia="仿宋_GB2312" w:hAnsi="Times New Roman" w:cs="Times New Roman"/>
          <w:sz w:val="28"/>
          <w:szCs w:val="28"/>
        </w:rPr>
        <w:t xml:space="preserve">PacBio </w:t>
      </w:r>
      <w:r w:rsidRPr="00661C20">
        <w:rPr>
          <w:rFonts w:ascii="Times New Roman" w:eastAsia="仿宋_GB2312" w:hAnsi="Times New Roman" w:cs="Times New Roman"/>
          <w:sz w:val="44"/>
          <w:szCs w:val="28"/>
        </w:rPr>
        <w:t>□</w:t>
      </w:r>
      <w:r w:rsidR="009067C4" w:rsidRPr="00403957">
        <w:rPr>
          <w:rFonts w:ascii="Times New Roman" w:eastAsia="仿宋_GB2312" w:hAnsi="Times New Roman" w:cs="Times New Roman"/>
          <w:sz w:val="28"/>
          <w:szCs w:val="28"/>
        </w:rPr>
        <w:t xml:space="preserve">Nanopore </w:t>
      </w:r>
      <w:r w:rsidRPr="00661C20">
        <w:rPr>
          <w:rFonts w:ascii="Times New Roman" w:eastAsia="仿宋_GB2312" w:hAnsi="Times New Roman" w:cs="Times New Roman"/>
          <w:sz w:val="44"/>
          <w:szCs w:val="28"/>
        </w:rPr>
        <w:t>□</w:t>
      </w:r>
      <w:r w:rsidR="009067C4" w:rsidRPr="00403957">
        <w:rPr>
          <w:rFonts w:ascii="Times New Roman" w:eastAsia="仿宋_GB2312" w:hAnsi="Times New Roman" w:cs="Times New Roman"/>
          <w:sz w:val="28"/>
          <w:szCs w:val="28"/>
        </w:rPr>
        <w:t>其他：</w:t>
      </w:r>
      <w:r w:rsidR="009067C4" w:rsidRPr="00403957">
        <w:rPr>
          <w:rFonts w:ascii="Times New Roman" w:eastAsia="仿宋_GB2312" w:hAnsi="Times New Roman" w:cs="Times New Roman"/>
          <w:sz w:val="28"/>
          <w:szCs w:val="28"/>
        </w:rPr>
        <w:t>___________</w:t>
      </w:r>
    </w:p>
    <w:p w14:paraId="09F31270" w14:textId="77777777" w:rsidR="009067C4" w:rsidRPr="00403957" w:rsidRDefault="009067C4" w:rsidP="00403957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r w:rsidRPr="00403957">
        <w:rPr>
          <w:rFonts w:ascii="Times New Roman" w:eastAsia="仿宋_GB2312" w:hAnsi="Times New Roman" w:cs="Times New Roman"/>
          <w:sz w:val="28"/>
          <w:szCs w:val="28"/>
        </w:rPr>
        <w:t>实验室规模：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>____</w:t>
      </w:r>
      <w:r w:rsidRPr="00403957">
        <w:rPr>
          <w:rFonts w:ascii="Times New Roman" w:eastAsia="Segoe UI Symbol" w:hAnsi="Times New Roman" w:cs="Times New Roman"/>
          <w:sz w:val="28"/>
          <w:szCs w:val="28"/>
        </w:rPr>
        <w:t>㎡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>，专职技术人员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>____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>人</w:t>
      </w:r>
    </w:p>
    <w:p w14:paraId="4D170C15" w14:textId="77777777" w:rsidR="009067C4" w:rsidRPr="00C06141" w:rsidRDefault="009067C4" w:rsidP="00403957">
      <w:pPr>
        <w:spacing w:line="360" w:lineRule="auto"/>
        <w:rPr>
          <w:rFonts w:ascii="Times New Roman" w:eastAsia="仿宋_GB2312" w:hAnsi="Times New Roman" w:cs="Times New Roman"/>
          <w:b/>
          <w:sz w:val="28"/>
          <w:szCs w:val="28"/>
        </w:rPr>
      </w:pPr>
      <w:r w:rsidRPr="00C06141">
        <w:rPr>
          <w:rFonts w:ascii="Times New Roman" w:eastAsia="仿宋_GB2312" w:hAnsi="Times New Roman" w:cs="Times New Roman"/>
          <w:b/>
          <w:sz w:val="28"/>
          <w:szCs w:val="28"/>
        </w:rPr>
        <w:t>三、业务服务能力（仅限环境样品测序）</w:t>
      </w:r>
    </w:p>
    <w:p w14:paraId="083760B7" w14:textId="05F893B1" w:rsidR="009067C4" w:rsidRPr="00403957" w:rsidRDefault="009067C4" w:rsidP="00403957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r w:rsidRPr="00403957">
        <w:rPr>
          <w:rFonts w:ascii="Times New Roman" w:eastAsia="仿宋_GB2312" w:hAnsi="Times New Roman" w:cs="Times New Roman"/>
          <w:sz w:val="28"/>
          <w:szCs w:val="28"/>
        </w:rPr>
        <w:t>可承接测序类型</w:t>
      </w:r>
      <w:r w:rsidR="00975C4E">
        <w:rPr>
          <w:rFonts w:ascii="Times New Roman" w:eastAsia="仿宋_GB2312" w:hAnsi="Times New Roman" w:cs="Times New Roman" w:hint="eastAsia"/>
          <w:sz w:val="28"/>
          <w:szCs w:val="28"/>
        </w:rPr>
        <w:t>（如有其他测序类业务可自行增加）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>：</w:t>
      </w:r>
    </w:p>
    <w:p w14:paraId="4F861336" w14:textId="55A5150A" w:rsidR="009067C4" w:rsidRPr="00403957" w:rsidRDefault="00661C20" w:rsidP="00A809A7">
      <w:pPr>
        <w:spacing w:line="360" w:lineRule="auto"/>
        <w:ind w:firstLineChars="200" w:firstLine="880"/>
        <w:rPr>
          <w:rFonts w:ascii="Times New Roman" w:eastAsia="仿宋_GB2312" w:hAnsi="Times New Roman" w:cs="Times New Roman"/>
          <w:sz w:val="28"/>
          <w:szCs w:val="28"/>
        </w:rPr>
      </w:pPr>
      <w:r w:rsidRPr="00661C20">
        <w:rPr>
          <w:rFonts w:ascii="Times New Roman" w:eastAsia="仿宋_GB2312" w:hAnsi="Times New Roman" w:cs="Times New Roman"/>
          <w:sz w:val="44"/>
          <w:szCs w:val="28"/>
        </w:rPr>
        <w:t>□</w:t>
      </w:r>
      <w:r w:rsidR="009067C4" w:rsidRPr="00403957">
        <w:rPr>
          <w:rFonts w:ascii="Times New Roman" w:eastAsia="仿宋_GB2312" w:hAnsi="Times New Roman" w:cs="Times New Roman"/>
          <w:sz w:val="28"/>
          <w:szCs w:val="28"/>
        </w:rPr>
        <w:t>水体样品</w:t>
      </w:r>
      <w:r w:rsidR="009067C4" w:rsidRPr="00403957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661C20">
        <w:rPr>
          <w:rFonts w:ascii="Times New Roman" w:eastAsia="仿宋_GB2312" w:hAnsi="Times New Roman" w:cs="Times New Roman"/>
          <w:sz w:val="44"/>
          <w:szCs w:val="28"/>
        </w:rPr>
        <w:t>□</w:t>
      </w:r>
      <w:r w:rsidR="009067C4" w:rsidRPr="00403957">
        <w:rPr>
          <w:rFonts w:ascii="Times New Roman" w:eastAsia="仿宋_GB2312" w:hAnsi="Times New Roman" w:cs="Times New Roman"/>
          <w:sz w:val="28"/>
          <w:szCs w:val="28"/>
        </w:rPr>
        <w:t>沉积物</w:t>
      </w:r>
      <w:r w:rsidR="009067C4" w:rsidRPr="00403957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661C20">
        <w:rPr>
          <w:rFonts w:ascii="Times New Roman" w:eastAsia="仿宋_GB2312" w:hAnsi="Times New Roman" w:cs="Times New Roman"/>
          <w:sz w:val="44"/>
          <w:szCs w:val="28"/>
        </w:rPr>
        <w:t>□</w:t>
      </w:r>
      <w:r w:rsidR="009067C4" w:rsidRPr="00403957">
        <w:rPr>
          <w:rFonts w:ascii="Times New Roman" w:eastAsia="仿宋_GB2312" w:hAnsi="Times New Roman" w:cs="Times New Roman"/>
          <w:sz w:val="28"/>
          <w:szCs w:val="28"/>
        </w:rPr>
        <w:t>土壤</w:t>
      </w:r>
      <w:r w:rsidR="009067C4" w:rsidRPr="00403957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661C20">
        <w:rPr>
          <w:rFonts w:ascii="Times New Roman" w:eastAsia="仿宋_GB2312" w:hAnsi="Times New Roman" w:cs="Times New Roman"/>
          <w:sz w:val="44"/>
          <w:szCs w:val="28"/>
        </w:rPr>
        <w:t>□</w:t>
      </w:r>
      <w:r w:rsidR="009067C4" w:rsidRPr="00403957">
        <w:rPr>
          <w:rFonts w:ascii="Times New Roman" w:eastAsia="仿宋_GB2312" w:hAnsi="Times New Roman" w:cs="Times New Roman"/>
          <w:sz w:val="28"/>
          <w:szCs w:val="28"/>
        </w:rPr>
        <w:t>底栖生物</w:t>
      </w:r>
      <w:r w:rsidR="009067C4" w:rsidRPr="00403957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661C20">
        <w:rPr>
          <w:rFonts w:ascii="Times New Roman" w:eastAsia="仿宋_GB2312" w:hAnsi="Times New Roman" w:cs="Times New Roman"/>
          <w:sz w:val="44"/>
          <w:szCs w:val="28"/>
        </w:rPr>
        <w:t>□</w:t>
      </w:r>
      <w:r w:rsidR="009067C4" w:rsidRPr="00403957">
        <w:rPr>
          <w:rFonts w:ascii="Times New Roman" w:eastAsia="仿宋_GB2312" w:hAnsi="Times New Roman" w:cs="Times New Roman"/>
          <w:sz w:val="28"/>
          <w:szCs w:val="28"/>
        </w:rPr>
        <w:t>浮游生物</w:t>
      </w:r>
      <w:r w:rsidR="009067C4" w:rsidRPr="00403957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661C20">
        <w:rPr>
          <w:rFonts w:ascii="Times New Roman" w:eastAsia="仿宋_GB2312" w:hAnsi="Times New Roman" w:cs="Times New Roman"/>
          <w:sz w:val="44"/>
          <w:szCs w:val="28"/>
        </w:rPr>
        <w:t>□</w:t>
      </w:r>
      <w:r w:rsidR="009067C4" w:rsidRPr="00403957">
        <w:rPr>
          <w:rFonts w:ascii="Times New Roman" w:eastAsia="仿宋_GB2312" w:hAnsi="Times New Roman" w:cs="Times New Roman"/>
          <w:sz w:val="28"/>
          <w:szCs w:val="28"/>
        </w:rPr>
        <w:t>湿地植物</w:t>
      </w:r>
      <w:r w:rsidR="009067C4" w:rsidRPr="00403957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661C20">
        <w:rPr>
          <w:rFonts w:ascii="Times New Roman" w:eastAsia="仿宋_GB2312" w:hAnsi="Times New Roman" w:cs="Times New Roman"/>
          <w:sz w:val="44"/>
          <w:szCs w:val="28"/>
        </w:rPr>
        <w:t>□</w:t>
      </w:r>
      <w:r w:rsidR="009067C4" w:rsidRPr="00403957">
        <w:rPr>
          <w:rFonts w:ascii="Times New Roman" w:eastAsia="仿宋_GB2312" w:hAnsi="Times New Roman" w:cs="Times New Roman"/>
          <w:sz w:val="28"/>
          <w:szCs w:val="28"/>
        </w:rPr>
        <w:t>其他环境样品</w:t>
      </w:r>
    </w:p>
    <w:p w14:paraId="659BEA70" w14:textId="5F188CCD" w:rsidR="009067C4" w:rsidRPr="00403957" w:rsidRDefault="009067C4" w:rsidP="00403957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r w:rsidRPr="00403957">
        <w:rPr>
          <w:rFonts w:ascii="Times New Roman" w:eastAsia="仿宋_GB2312" w:hAnsi="Times New Roman" w:cs="Times New Roman"/>
          <w:sz w:val="28"/>
          <w:szCs w:val="28"/>
        </w:rPr>
        <w:t>可开展项目：</w:t>
      </w:r>
    </w:p>
    <w:p w14:paraId="564E277F" w14:textId="06AEE144" w:rsidR="009067C4" w:rsidRPr="00A10D26" w:rsidRDefault="00661C20" w:rsidP="00F77115">
      <w:pPr>
        <w:spacing w:line="360" w:lineRule="auto"/>
        <w:ind w:firstLineChars="200" w:firstLine="88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bookmarkStart w:id="2" w:name="_GoBack"/>
      <w:r w:rsidRPr="00A10D26">
        <w:rPr>
          <w:rFonts w:ascii="Times New Roman" w:eastAsia="仿宋_GB2312" w:hAnsi="Times New Roman" w:cs="Times New Roman"/>
          <w:color w:val="000000" w:themeColor="text1"/>
          <w:sz w:val="44"/>
          <w:szCs w:val="28"/>
        </w:rPr>
        <w:t>□</w:t>
      </w:r>
      <w:r w:rsidR="009067C4" w:rsidRPr="00A10D26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16S/18S/ITS </w:t>
      </w:r>
      <w:r w:rsidR="009067C4" w:rsidRPr="00A10D26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扩增子测序</w:t>
      </w:r>
      <w:r w:rsidR="009067C4" w:rsidRPr="00A10D26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Pr="00A10D26">
        <w:rPr>
          <w:rFonts w:ascii="Times New Roman" w:eastAsia="仿宋_GB2312" w:hAnsi="Times New Roman" w:cs="Times New Roman"/>
          <w:color w:val="000000" w:themeColor="text1"/>
          <w:sz w:val="44"/>
          <w:szCs w:val="28"/>
        </w:rPr>
        <w:t>□</w:t>
      </w:r>
      <w:r w:rsidR="009067C4" w:rsidRPr="00A10D26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宏基因组</w:t>
      </w:r>
      <w:r w:rsidR="009067C4" w:rsidRPr="00A10D26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Pr="00A10D26">
        <w:rPr>
          <w:rFonts w:ascii="Times New Roman" w:eastAsia="仿宋_GB2312" w:hAnsi="Times New Roman" w:cs="Times New Roman"/>
          <w:color w:val="000000" w:themeColor="text1"/>
          <w:sz w:val="44"/>
          <w:szCs w:val="28"/>
        </w:rPr>
        <w:t>□</w:t>
      </w:r>
      <w:r w:rsidR="009067C4" w:rsidRPr="00A10D26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宏</w:t>
      </w:r>
      <w:proofErr w:type="gramStart"/>
      <w:r w:rsidR="009067C4" w:rsidRPr="00A10D26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转录组</w:t>
      </w:r>
      <w:proofErr w:type="gramEnd"/>
      <w:r w:rsidR="009067C4" w:rsidRPr="00A10D26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="00C11152" w:rsidRPr="00A10D26">
        <w:rPr>
          <w:rFonts w:ascii="Times New Roman" w:eastAsia="仿宋_GB2312" w:hAnsi="Times New Roman" w:cs="Times New Roman"/>
          <w:color w:val="000000" w:themeColor="text1"/>
          <w:sz w:val="44"/>
          <w:szCs w:val="28"/>
        </w:rPr>
        <w:t>□</w:t>
      </w:r>
      <w:r w:rsidR="00C11152" w:rsidRPr="00A10D26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蛋白质组学</w:t>
      </w:r>
      <w:r w:rsidR="00C11152" w:rsidRPr="00A10D26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A10D26">
        <w:rPr>
          <w:rFonts w:ascii="Times New Roman" w:eastAsia="仿宋_GB2312" w:hAnsi="Times New Roman" w:cs="Times New Roman"/>
          <w:color w:val="000000" w:themeColor="text1"/>
          <w:sz w:val="44"/>
          <w:szCs w:val="28"/>
        </w:rPr>
        <w:t>□</w:t>
      </w:r>
      <w:proofErr w:type="gramStart"/>
      <w:r w:rsidR="009067C4" w:rsidRPr="00A10D26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代谢</w:t>
      </w:r>
      <w:proofErr w:type="gramEnd"/>
      <w:r w:rsidR="009067C4" w:rsidRPr="00A10D26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组</w:t>
      </w:r>
      <w:r w:rsidR="0098022F" w:rsidRPr="00A10D26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及</w:t>
      </w:r>
      <w:r w:rsidR="009067C4" w:rsidRPr="00A10D26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关联分析</w:t>
      </w:r>
      <w:r w:rsidR="009067C4" w:rsidRPr="00A10D26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Pr="00A10D26">
        <w:rPr>
          <w:rFonts w:ascii="Times New Roman" w:eastAsia="仿宋_GB2312" w:hAnsi="Times New Roman" w:cs="Times New Roman"/>
          <w:color w:val="000000" w:themeColor="text1"/>
          <w:sz w:val="44"/>
          <w:szCs w:val="28"/>
        </w:rPr>
        <w:t>□</w:t>
      </w:r>
      <w:r w:rsidR="009067C4" w:rsidRPr="00A10D26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微生物多样性分析</w:t>
      </w:r>
      <w:r w:rsidR="00F77115" w:rsidRPr="00A10D26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A10D26">
        <w:rPr>
          <w:rFonts w:ascii="Times New Roman" w:eastAsia="仿宋_GB2312" w:hAnsi="Times New Roman" w:cs="Times New Roman"/>
          <w:color w:val="000000" w:themeColor="text1"/>
          <w:sz w:val="44"/>
          <w:szCs w:val="28"/>
        </w:rPr>
        <w:t>□</w:t>
      </w:r>
      <w:r w:rsidR="009067C4" w:rsidRPr="00A10D26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功能基因定量</w:t>
      </w:r>
      <w:r w:rsidR="009067C4" w:rsidRPr="00A10D26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Pr="00A10D26">
        <w:rPr>
          <w:rFonts w:ascii="Times New Roman" w:eastAsia="仿宋_GB2312" w:hAnsi="Times New Roman" w:cs="Times New Roman"/>
          <w:color w:val="000000" w:themeColor="text1"/>
          <w:sz w:val="44"/>
          <w:szCs w:val="28"/>
        </w:rPr>
        <w:t>□</w:t>
      </w:r>
      <w:r w:rsidR="009067C4" w:rsidRPr="00A10D26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菌群差异分析</w:t>
      </w:r>
      <w:r w:rsidR="009067C4" w:rsidRPr="00A10D26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Pr="00A10D26">
        <w:rPr>
          <w:rFonts w:ascii="Times New Roman" w:eastAsia="仿宋_GB2312" w:hAnsi="Times New Roman" w:cs="Times New Roman"/>
          <w:color w:val="000000" w:themeColor="text1"/>
          <w:sz w:val="44"/>
          <w:szCs w:val="28"/>
        </w:rPr>
        <w:t>□</w:t>
      </w:r>
      <w:r w:rsidR="009067C4" w:rsidRPr="00A10D26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物种注释与群落分析</w:t>
      </w:r>
      <w:r w:rsidR="009067C4" w:rsidRPr="00A10D26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="00FA16DF" w:rsidRPr="00A10D26">
        <w:rPr>
          <w:rFonts w:ascii="Times New Roman" w:eastAsia="仿宋_GB2312" w:hAnsi="Times New Roman" w:cs="Times New Roman"/>
          <w:color w:val="000000" w:themeColor="text1"/>
          <w:sz w:val="44"/>
          <w:szCs w:val="28"/>
        </w:rPr>
        <w:t>□</w:t>
      </w:r>
      <w:r w:rsidR="00FA16DF" w:rsidRPr="00A10D26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菌种鉴定</w:t>
      </w:r>
      <w:r w:rsidR="00FA16DF" w:rsidRPr="00A10D26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A10D26">
        <w:rPr>
          <w:rFonts w:ascii="Times New Roman" w:eastAsia="仿宋_GB2312" w:hAnsi="Times New Roman" w:cs="Times New Roman"/>
          <w:color w:val="000000" w:themeColor="text1"/>
          <w:sz w:val="44"/>
          <w:szCs w:val="28"/>
        </w:rPr>
        <w:t>□</w:t>
      </w:r>
      <w:r w:rsidR="009067C4" w:rsidRPr="00A10D26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其他：</w:t>
      </w:r>
    </w:p>
    <w:bookmarkEnd w:id="2"/>
    <w:p w14:paraId="7B251B8A" w14:textId="42583762" w:rsidR="00975C4E" w:rsidRDefault="00975C4E" w:rsidP="00975C4E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r w:rsidRPr="00403957">
        <w:rPr>
          <w:rFonts w:ascii="Times New Roman" w:eastAsia="仿宋_GB2312" w:hAnsi="Times New Roman" w:cs="Times New Roman"/>
          <w:sz w:val="28"/>
          <w:szCs w:val="28"/>
        </w:rPr>
        <w:t>测序项目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价格（请列表）</w:t>
      </w:r>
    </w:p>
    <w:p w14:paraId="0F4E0E8D" w14:textId="32F4F9EF" w:rsidR="009067C4" w:rsidRPr="00403957" w:rsidRDefault="009067C4" w:rsidP="00975C4E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r w:rsidRPr="00403957">
        <w:rPr>
          <w:rFonts w:ascii="Times New Roman" w:eastAsia="仿宋_GB2312" w:hAnsi="Times New Roman" w:cs="Times New Roman"/>
          <w:sz w:val="28"/>
          <w:szCs w:val="28"/>
        </w:rPr>
        <w:t>常规项目平均交付周期：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>________</w:t>
      </w:r>
      <w:proofErr w:type="gramStart"/>
      <w:r w:rsidRPr="00403957">
        <w:rPr>
          <w:rFonts w:ascii="Times New Roman" w:eastAsia="仿宋_GB2312" w:hAnsi="Times New Roman" w:cs="Times New Roman"/>
          <w:sz w:val="28"/>
          <w:szCs w:val="28"/>
        </w:rPr>
        <w:t>个</w:t>
      </w:r>
      <w:proofErr w:type="gramEnd"/>
      <w:r w:rsidRPr="00403957">
        <w:rPr>
          <w:rFonts w:ascii="Times New Roman" w:eastAsia="仿宋_GB2312" w:hAnsi="Times New Roman" w:cs="Times New Roman"/>
          <w:sz w:val="28"/>
          <w:szCs w:val="28"/>
        </w:rPr>
        <w:t>工作日</w:t>
      </w:r>
    </w:p>
    <w:p w14:paraId="409101C7" w14:textId="77777777" w:rsidR="009067C4" w:rsidRPr="00403957" w:rsidRDefault="009067C4" w:rsidP="00A809A7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03957">
        <w:rPr>
          <w:rFonts w:ascii="Times New Roman" w:eastAsia="仿宋_GB2312" w:hAnsi="Times New Roman" w:cs="Times New Roman"/>
          <w:sz w:val="28"/>
          <w:szCs w:val="28"/>
        </w:rPr>
        <w:t>可提供交付成果：原始下机数据、质控报告、实验流程记录、数据分析报告、物种分类注释、可视化图表等</w:t>
      </w:r>
    </w:p>
    <w:p w14:paraId="15FDFEDF" w14:textId="6554BFEE" w:rsidR="009067C4" w:rsidRPr="00C06141" w:rsidRDefault="009067C4" w:rsidP="00403957">
      <w:pPr>
        <w:spacing w:line="360" w:lineRule="auto"/>
        <w:rPr>
          <w:rFonts w:ascii="Times New Roman" w:eastAsia="仿宋_GB2312" w:hAnsi="Times New Roman" w:cs="Times New Roman"/>
          <w:b/>
          <w:sz w:val="28"/>
          <w:szCs w:val="28"/>
        </w:rPr>
      </w:pPr>
      <w:r w:rsidRPr="00C06141">
        <w:rPr>
          <w:rFonts w:ascii="Times New Roman" w:eastAsia="仿宋_GB2312" w:hAnsi="Times New Roman" w:cs="Times New Roman"/>
          <w:b/>
          <w:sz w:val="28"/>
          <w:szCs w:val="28"/>
        </w:rPr>
        <w:t>四、同类业绩情况</w:t>
      </w:r>
    </w:p>
    <w:p w14:paraId="4C2760BE" w14:textId="7C15A480" w:rsidR="009067C4" w:rsidRPr="00C06141" w:rsidRDefault="00975C4E" w:rsidP="00861DBB">
      <w:pPr>
        <w:spacing w:line="360" w:lineRule="auto"/>
        <w:jc w:val="center"/>
        <w:rPr>
          <w:rFonts w:ascii="Times New Roman" w:eastAsia="仿宋_GB2312" w:hAnsi="Times New Roman" w:cs="Times New Roman"/>
          <w:b/>
          <w:sz w:val="28"/>
          <w:szCs w:val="28"/>
        </w:rPr>
      </w:pPr>
      <w:r w:rsidRPr="00975C4E">
        <w:rPr>
          <w:rFonts w:ascii="Times New Roman" w:eastAsia="仿宋_GB2312" w:hAnsi="Times New Roman" w:cs="Times New Roman" w:hint="eastAsia"/>
          <w:b/>
          <w:sz w:val="28"/>
          <w:szCs w:val="28"/>
        </w:rPr>
        <w:t>近</w:t>
      </w:r>
      <w:r w:rsidRPr="00975C4E">
        <w:rPr>
          <w:rFonts w:ascii="Times New Roman" w:eastAsia="仿宋_GB2312" w:hAnsi="Times New Roman" w:cs="Times New Roman"/>
          <w:b/>
          <w:sz w:val="28"/>
          <w:szCs w:val="28"/>
        </w:rPr>
        <w:t xml:space="preserve"> 3 </w:t>
      </w:r>
      <w:r w:rsidRPr="00975C4E">
        <w:rPr>
          <w:rFonts w:ascii="Times New Roman" w:eastAsia="仿宋_GB2312" w:hAnsi="Times New Roman" w:cs="Times New Roman"/>
          <w:b/>
          <w:sz w:val="28"/>
          <w:szCs w:val="28"/>
        </w:rPr>
        <w:t>年内承接科研院所</w:t>
      </w:r>
      <w:r w:rsidRPr="00975C4E">
        <w:rPr>
          <w:rFonts w:ascii="Times New Roman" w:eastAsia="仿宋_GB2312" w:hAnsi="Times New Roman" w:cs="Times New Roman"/>
          <w:b/>
          <w:sz w:val="28"/>
          <w:szCs w:val="28"/>
        </w:rPr>
        <w:t>/</w:t>
      </w:r>
      <w:r w:rsidRPr="00975C4E">
        <w:rPr>
          <w:rFonts w:ascii="Times New Roman" w:eastAsia="仿宋_GB2312" w:hAnsi="Times New Roman" w:cs="Times New Roman"/>
          <w:b/>
          <w:sz w:val="28"/>
          <w:szCs w:val="28"/>
        </w:rPr>
        <w:t>高校环境样品测序类项目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汇总表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861DBB" w14:paraId="6ED342D6" w14:textId="77777777" w:rsidTr="00895A9B">
        <w:tc>
          <w:tcPr>
            <w:tcW w:w="1382" w:type="dxa"/>
            <w:vAlign w:val="center"/>
          </w:tcPr>
          <w:p w14:paraId="749DD0E7" w14:textId="346AAA69" w:rsidR="00861DBB" w:rsidRDefault="00861DBB" w:rsidP="00861DBB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067C4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合作单位</w:t>
            </w:r>
          </w:p>
        </w:tc>
        <w:tc>
          <w:tcPr>
            <w:tcW w:w="1382" w:type="dxa"/>
            <w:vAlign w:val="center"/>
          </w:tcPr>
          <w:p w14:paraId="656434B6" w14:textId="7B185582" w:rsidR="00861DBB" w:rsidRDefault="00861DBB" w:rsidP="00861DBB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067C4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383" w:type="dxa"/>
            <w:vAlign w:val="center"/>
          </w:tcPr>
          <w:p w14:paraId="504721A1" w14:textId="6F95547C" w:rsidR="00861DBB" w:rsidRDefault="00861DBB" w:rsidP="00861DBB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067C4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测序样品类型</w:t>
            </w:r>
          </w:p>
        </w:tc>
        <w:tc>
          <w:tcPr>
            <w:tcW w:w="1383" w:type="dxa"/>
            <w:vAlign w:val="center"/>
          </w:tcPr>
          <w:p w14:paraId="53E1EC76" w14:textId="4ED7076A" w:rsidR="00861DBB" w:rsidRDefault="00861DBB" w:rsidP="00861DBB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067C4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服务内容</w:t>
            </w:r>
          </w:p>
        </w:tc>
        <w:tc>
          <w:tcPr>
            <w:tcW w:w="1383" w:type="dxa"/>
            <w:vAlign w:val="center"/>
          </w:tcPr>
          <w:p w14:paraId="1D3955F1" w14:textId="2A445CC7" w:rsidR="00861DBB" w:rsidRDefault="00861DBB" w:rsidP="00861DBB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067C4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合同金额</w:t>
            </w:r>
          </w:p>
        </w:tc>
        <w:tc>
          <w:tcPr>
            <w:tcW w:w="1383" w:type="dxa"/>
            <w:vAlign w:val="center"/>
          </w:tcPr>
          <w:p w14:paraId="3BA2C7AE" w14:textId="1BA80E05" w:rsidR="00861DBB" w:rsidRDefault="00861DBB" w:rsidP="00861DBB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067C4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完成情况</w:t>
            </w:r>
          </w:p>
        </w:tc>
      </w:tr>
      <w:tr w:rsidR="00861DBB" w14:paraId="04AD9437" w14:textId="77777777" w:rsidTr="00861DBB">
        <w:tc>
          <w:tcPr>
            <w:tcW w:w="1382" w:type="dxa"/>
          </w:tcPr>
          <w:p w14:paraId="39B809C6" w14:textId="77777777" w:rsidR="00861DBB" w:rsidRDefault="00861DBB" w:rsidP="00861DBB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14:paraId="645BB87C" w14:textId="77777777" w:rsidR="00861DBB" w:rsidRDefault="00861DBB" w:rsidP="00861DBB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14:paraId="2DC158CC" w14:textId="77777777" w:rsidR="00861DBB" w:rsidRDefault="00861DBB" w:rsidP="00861DBB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14:paraId="6D78453A" w14:textId="77777777" w:rsidR="00861DBB" w:rsidRDefault="00861DBB" w:rsidP="00861DBB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14:paraId="3A04A7F9" w14:textId="77777777" w:rsidR="00861DBB" w:rsidRDefault="00861DBB" w:rsidP="00861DBB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14:paraId="5FACD67E" w14:textId="77777777" w:rsidR="00861DBB" w:rsidRDefault="00861DBB" w:rsidP="00861DBB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861DBB" w14:paraId="4EEF65FD" w14:textId="77777777" w:rsidTr="00861DBB">
        <w:tc>
          <w:tcPr>
            <w:tcW w:w="1382" w:type="dxa"/>
          </w:tcPr>
          <w:p w14:paraId="121BBFCD" w14:textId="77777777" w:rsidR="00861DBB" w:rsidRDefault="00861DBB" w:rsidP="00861DBB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14:paraId="4D99C954" w14:textId="77777777" w:rsidR="00861DBB" w:rsidRDefault="00861DBB" w:rsidP="00861DBB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14:paraId="1FCD7BA7" w14:textId="77777777" w:rsidR="00861DBB" w:rsidRDefault="00861DBB" w:rsidP="00861DBB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14:paraId="290D6ADE" w14:textId="77777777" w:rsidR="00861DBB" w:rsidRDefault="00861DBB" w:rsidP="00861DBB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14:paraId="02C99F25" w14:textId="77777777" w:rsidR="00861DBB" w:rsidRDefault="00861DBB" w:rsidP="00861DBB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14:paraId="0BEAEF6A" w14:textId="77777777" w:rsidR="00861DBB" w:rsidRDefault="00861DBB" w:rsidP="00861DBB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861DBB" w14:paraId="006CDB40" w14:textId="77777777" w:rsidTr="00861DBB">
        <w:tc>
          <w:tcPr>
            <w:tcW w:w="1382" w:type="dxa"/>
          </w:tcPr>
          <w:p w14:paraId="51287962" w14:textId="77777777" w:rsidR="00861DBB" w:rsidRDefault="00861DBB" w:rsidP="00861DBB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14:paraId="18C59765" w14:textId="77777777" w:rsidR="00861DBB" w:rsidRDefault="00861DBB" w:rsidP="00861DBB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14:paraId="6F4DBBA8" w14:textId="77777777" w:rsidR="00861DBB" w:rsidRDefault="00861DBB" w:rsidP="00861DBB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14:paraId="1424FE31" w14:textId="77777777" w:rsidR="00861DBB" w:rsidRDefault="00861DBB" w:rsidP="00861DBB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14:paraId="6A384F7A" w14:textId="77777777" w:rsidR="00861DBB" w:rsidRDefault="00861DBB" w:rsidP="00861DBB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14:paraId="0D4DE592" w14:textId="77777777" w:rsidR="00861DBB" w:rsidRDefault="00861DBB" w:rsidP="00861DBB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</w:tbl>
    <w:p w14:paraId="35742938" w14:textId="77777777" w:rsidR="00975C4E" w:rsidRDefault="00975C4E" w:rsidP="00403957">
      <w:pPr>
        <w:spacing w:line="360" w:lineRule="auto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6434E0BA" w14:textId="6645841D" w:rsidR="009067C4" w:rsidRPr="00C06141" w:rsidRDefault="00975C4E" w:rsidP="00403957">
      <w:pPr>
        <w:spacing w:line="360" w:lineRule="auto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五</w:t>
      </w:r>
      <w:r w:rsidR="009067C4" w:rsidRPr="00C06141">
        <w:rPr>
          <w:rFonts w:ascii="Times New Roman" w:eastAsia="仿宋_GB2312" w:hAnsi="Times New Roman" w:cs="Times New Roman"/>
          <w:b/>
          <w:sz w:val="28"/>
          <w:szCs w:val="28"/>
        </w:rPr>
        <w:t>、申请声明</w:t>
      </w:r>
    </w:p>
    <w:p w14:paraId="5B9E3881" w14:textId="77777777" w:rsidR="009067C4" w:rsidRPr="00403957" w:rsidRDefault="009067C4" w:rsidP="00861DBB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03957">
        <w:rPr>
          <w:rFonts w:ascii="Times New Roman" w:eastAsia="仿宋_GB2312" w:hAnsi="Times New Roman" w:cs="Times New Roman"/>
          <w:sz w:val="28"/>
          <w:szCs w:val="28"/>
        </w:rPr>
        <w:t>本单位郑重承诺：本表所填写全部信息及提交所有入库材料均真实、合法、有效，无伪造、虚报、瞒报情形；自愿遵守中国科学院南京地理与湖泊研究所外协供应</w:t>
      </w:r>
      <w:proofErr w:type="gramStart"/>
      <w:r w:rsidRPr="00403957">
        <w:rPr>
          <w:rFonts w:ascii="Times New Roman" w:eastAsia="仿宋_GB2312" w:hAnsi="Times New Roman" w:cs="Times New Roman"/>
          <w:sz w:val="28"/>
          <w:szCs w:val="28"/>
        </w:rPr>
        <w:t>商管理</w:t>
      </w:r>
      <w:proofErr w:type="gramEnd"/>
      <w:r w:rsidRPr="00403957">
        <w:rPr>
          <w:rFonts w:ascii="Times New Roman" w:eastAsia="仿宋_GB2312" w:hAnsi="Times New Roman" w:cs="Times New Roman"/>
          <w:sz w:val="28"/>
          <w:szCs w:val="28"/>
        </w:rPr>
        <w:t>全部规定，服从入库审核、日常考核、动态清退管理；若存在弄虚作假、数据造假、违规转包、泄露涉密信息等行为，自愿取消入库资格、纳入黑名单，并承担一切法律及违约责任。</w:t>
      </w:r>
    </w:p>
    <w:p w14:paraId="5FEA8D25" w14:textId="12F8C75A" w:rsidR="009067C4" w:rsidRPr="00403957" w:rsidRDefault="009067C4" w:rsidP="00403957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r w:rsidRPr="00403957">
        <w:rPr>
          <w:rFonts w:ascii="Times New Roman" w:eastAsia="仿宋_GB2312" w:hAnsi="Times New Roman" w:cs="Times New Roman"/>
          <w:sz w:val="28"/>
          <w:szCs w:val="28"/>
        </w:rPr>
        <w:t>法定代表人签字</w:t>
      </w:r>
      <w:r w:rsidR="0029455C">
        <w:rPr>
          <w:rFonts w:ascii="Times New Roman" w:eastAsia="仿宋_GB2312" w:hAnsi="Times New Roman" w:cs="Times New Roman"/>
          <w:sz w:val="28"/>
          <w:szCs w:val="28"/>
        </w:rPr>
        <w:t>/</w:t>
      </w:r>
      <w:r w:rsidR="0029455C">
        <w:rPr>
          <w:rFonts w:ascii="Times New Roman" w:eastAsia="仿宋_GB2312" w:hAnsi="Times New Roman" w:cs="Times New Roman" w:hint="eastAsia"/>
          <w:sz w:val="28"/>
          <w:szCs w:val="28"/>
        </w:rPr>
        <w:t>签章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>：</w:t>
      </w:r>
    </w:p>
    <w:p w14:paraId="4435ADF1" w14:textId="77777777" w:rsidR="009067C4" w:rsidRPr="00403957" w:rsidRDefault="009067C4" w:rsidP="00403957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r w:rsidRPr="00403957">
        <w:rPr>
          <w:rFonts w:ascii="Times New Roman" w:eastAsia="仿宋_GB2312" w:hAnsi="Times New Roman" w:cs="Times New Roman"/>
          <w:sz w:val="28"/>
          <w:szCs w:val="28"/>
        </w:rPr>
        <w:t>单位公章：</w:t>
      </w:r>
    </w:p>
    <w:p w14:paraId="5A5EC6CC" w14:textId="77777777" w:rsidR="009067C4" w:rsidRPr="00403957" w:rsidRDefault="009067C4" w:rsidP="00403957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r w:rsidRPr="00403957">
        <w:rPr>
          <w:rFonts w:ascii="Times New Roman" w:eastAsia="仿宋_GB2312" w:hAnsi="Times New Roman" w:cs="Times New Roman"/>
          <w:sz w:val="28"/>
          <w:szCs w:val="28"/>
        </w:rPr>
        <w:t>日期：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>______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>____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>____</w:t>
      </w:r>
      <w:r w:rsidRPr="00403957">
        <w:rPr>
          <w:rFonts w:ascii="Times New Roman" w:eastAsia="仿宋_GB2312" w:hAnsi="Times New Roman" w:cs="Times New Roman"/>
          <w:sz w:val="28"/>
          <w:szCs w:val="28"/>
        </w:rPr>
        <w:t>日</w:t>
      </w:r>
    </w:p>
    <w:sectPr w:rsidR="009067C4" w:rsidRPr="00403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16292" w14:textId="77777777" w:rsidR="00990E6F" w:rsidRDefault="00990E6F" w:rsidP="009067C4">
      <w:r>
        <w:separator/>
      </w:r>
    </w:p>
  </w:endnote>
  <w:endnote w:type="continuationSeparator" w:id="0">
    <w:p w14:paraId="47B9DDD1" w14:textId="77777777" w:rsidR="00990E6F" w:rsidRDefault="00990E6F" w:rsidP="0090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1F37A" w14:textId="77777777" w:rsidR="00990E6F" w:rsidRDefault="00990E6F" w:rsidP="009067C4">
      <w:r>
        <w:separator/>
      </w:r>
    </w:p>
  </w:footnote>
  <w:footnote w:type="continuationSeparator" w:id="0">
    <w:p w14:paraId="0E6719B0" w14:textId="77777777" w:rsidR="00990E6F" w:rsidRDefault="00990E6F" w:rsidP="00906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E8"/>
    <w:rsid w:val="00021FF3"/>
    <w:rsid w:val="00156287"/>
    <w:rsid w:val="0029455C"/>
    <w:rsid w:val="00297814"/>
    <w:rsid w:val="002D0DE8"/>
    <w:rsid w:val="00403957"/>
    <w:rsid w:val="00536835"/>
    <w:rsid w:val="005E360A"/>
    <w:rsid w:val="005F5815"/>
    <w:rsid w:val="00661C20"/>
    <w:rsid w:val="007042CE"/>
    <w:rsid w:val="0073272E"/>
    <w:rsid w:val="00732EEA"/>
    <w:rsid w:val="007B23A4"/>
    <w:rsid w:val="007F042E"/>
    <w:rsid w:val="00821BE0"/>
    <w:rsid w:val="00861DBB"/>
    <w:rsid w:val="009067C4"/>
    <w:rsid w:val="00975C4E"/>
    <w:rsid w:val="0098022F"/>
    <w:rsid w:val="00990E6F"/>
    <w:rsid w:val="00A10D26"/>
    <w:rsid w:val="00A17C61"/>
    <w:rsid w:val="00A809A7"/>
    <w:rsid w:val="00B42963"/>
    <w:rsid w:val="00B4781C"/>
    <w:rsid w:val="00C06141"/>
    <w:rsid w:val="00C11152"/>
    <w:rsid w:val="00CC421E"/>
    <w:rsid w:val="00D02B09"/>
    <w:rsid w:val="00D06307"/>
    <w:rsid w:val="00F77115"/>
    <w:rsid w:val="00FA16DF"/>
    <w:rsid w:val="00FE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D3C0A"/>
  <w15:chartTrackingRefBased/>
  <w15:docId w15:val="{AC96657D-4163-4EEB-8C6C-E03905F4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67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6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67C4"/>
    <w:rPr>
      <w:sz w:val="18"/>
      <w:szCs w:val="18"/>
    </w:rPr>
  </w:style>
  <w:style w:type="table" w:styleId="a7">
    <w:name w:val="Table Grid"/>
    <w:basedOn w:val="a1"/>
    <w:uiPriority w:val="39"/>
    <w:rsid w:val="00861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34</cp:revision>
  <dcterms:created xsi:type="dcterms:W3CDTF">2026-05-20T08:41:00Z</dcterms:created>
  <dcterms:modified xsi:type="dcterms:W3CDTF">2026-06-24T03:34:00Z</dcterms:modified>
</cp:coreProperties>
</file>